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02">
      <w:pPr>
        <w:spacing w:after="160" w:line="259"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pStyle w:val="Heading2"/>
        <w:tabs>
          <w:tab w:val="left" w:pos="1418"/>
        </w:tabs>
        <w:rPr/>
      </w:pPr>
      <w:bookmarkStart w:colFirst="0" w:colLast="0" w:name="_heading=h.gjdgxs" w:id="0"/>
      <w:bookmarkEnd w:id="0"/>
      <w:r w:rsidDel="00000000" w:rsidR="00000000" w:rsidRPr="00000000">
        <w:rPr/>
        <w:drawing>
          <wp:inline distB="0" distT="0" distL="0" distR="0">
            <wp:extent cx="1188720" cy="1028700"/>
            <wp:effectExtent b="0" l="0" r="0" t="0"/>
            <wp:docPr id="9481"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1188720" cy="1028700"/>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45720" distT="45720" distL="114300" distR="114300" hidden="0" layoutInCell="1" locked="0" relativeHeight="0" simplePos="0">
                <wp:simplePos x="0" y="0"/>
                <wp:positionH relativeFrom="column">
                  <wp:posOffset>4352925</wp:posOffset>
                </wp:positionH>
                <wp:positionV relativeFrom="paragraph">
                  <wp:posOffset>228600</wp:posOffset>
                </wp:positionV>
                <wp:extent cx="1228725" cy="1133475"/>
                <wp:wrapSquare wrapText="bothSides" distB="45720" distT="45720" distL="114300" distR="114300"/>
                <wp:docPr id="9478" name=""/>
                <a:graphic>
                  <a:graphicData uri="http://schemas.microsoft.com/office/word/2010/wordprocessingShape">
                    <wps:wsp>
                      <wps:cNvSpPr txBox="1">
                        <a:spLocks noChangeArrowheads="1"/>
                      </wps:cNvSpPr>
                      <wps:spPr bwMode="auto">
                        <a:xfrm>
                          <a:off x="0" y="0"/>
                          <a:ext cx="1228725" cy="1133475"/>
                        </a:xfrm>
                        <a:prstGeom prst="rect">
                          <a:avLst/>
                        </a:prstGeom>
                        <a:solidFill>
                          <a:srgbClr val="FFFFFF"/>
                        </a:solidFill>
                        <a:ln w="9525">
                          <a:solidFill>
                            <a:srgbClr val="000000"/>
                          </a:solidFill>
                          <a:miter lim="800000"/>
                          <a:headEnd/>
                          <a:tailEnd/>
                        </a:ln>
                      </wps:spPr>
                      <wps:txbx>
                        <w:txbxContent>
                          <w:p w:rsidR="00BE7CBE" w:rsidDel="00000000" w:rsidP="00664690" w:rsidRDefault="00817B12" w:rsidRPr="007D2983" w14:paraId="789737C3" w14:textId="7E4DD7D1">
                            <w:pPr>
                              <w:rPr>
                                <w:rFonts w:ascii="Arial" w:hAnsi="Arial"/>
                              </w:rPr>
                            </w:pPr>
                            <w:r w:rsidDel="00000000" w:rsidR="00000000" w:rsidRPr="00000000">
                              <w:rPr>
                                <w:noProof w:val="1"/>
                              </w:rPr>
                              <w:drawing>
                                <wp:inline distB="0" distT="0" distL="0" distR="0">
                                  <wp:extent cx="1030605" cy="546100"/>
                                  <wp:effectExtent b="6350" l="0" r="0" t="0"/>
                                  <wp:docPr descr="F:\COSI_SHR\Publications Print and Design\Brand Management\Home Office\Templates\New\Letterhead\Home-Office_RGB_AW.png" id="3" name="Picture 3"/>
                                  <wp:cNvGraphicFramePr/>
                                  <a:graphic>
                                    <a:graphicData uri="http://schemas.openxmlformats.org/drawingml/2006/picture">
                                      <pic:pic>
                                        <pic:nvPicPr>
                                          <pic:cNvPr descr="F:\COSI_SHR\Publications Print and Design\Brand Management\Home Office\Templates\New\Letterhead\Home-Office_RGB_AW.png" id="1" name="Picture 1"/>
                                          <pic:cNvPicPr/>
                                        </pic:nvPicPr>
                                        <pic:blipFill>
                                          <a:blip r:embed="rId1"/>
                                          <a:srcRect/>
                                          <a:stretch>
                                            <a:fillRect/>
                                          </a:stretch>
                                        </pic:blipFill>
                                        <pic:spPr bwMode="auto">
                                          <a:xfrm>
                                            <a:off x="0" y="0"/>
                                            <a:ext cx="1030605" cy="546100"/>
                                          </a:xfrm>
                                          <a:prstGeom prst="rect">
                                            <a:avLst/>
                                          </a:prstGeom>
                                          <a:noFill/>
                                          <a:ln w="9525">
                                            <a:noFill/>
                                            <a:miter lim="800000"/>
                                            <a:headEnd/>
                                            <a:tailEnd/>
                                          </a:ln>
                                        </pic:spPr>
                                      </pic:pic>
                                    </a:graphicData>
                                  </a:graphic>
                                </wp:inline>
                              </w:drawing>
                            </w:r>
                          </w:p>
                        </w:txbxContent>
                      </wps:txbx>
                      <wps:bodyPr anchorCtr="0" anchor="t" bIns="45720" lIns="91440" rIns="91440" rot="0" vert="horz" wrap="square" tIns="4572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4352925</wp:posOffset>
                </wp:positionH>
                <wp:positionV relativeFrom="paragraph">
                  <wp:posOffset>228600</wp:posOffset>
                </wp:positionV>
                <wp:extent cx="1228725" cy="1133475"/>
                <wp:effectExtent b="0" l="0" r="0" t="0"/>
                <wp:wrapSquare wrapText="bothSides" distB="45720" distT="45720" distL="114300" distR="114300"/>
                <wp:docPr id="9478"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1228725" cy="1133475"/>
                        </a:xfrm>
                        <a:prstGeom prst="rect"/>
                        <a:ln/>
                      </pic:spPr>
                    </pic:pic>
                  </a:graphicData>
                </a:graphic>
              </wp:anchor>
            </w:drawing>
          </mc:Fallback>
        </mc:AlternateContent>
      </w:r>
    </w:p>
    <w:p w:rsidR="00000000" w:rsidDel="00000000" w:rsidP="00000000" w:rsidRDefault="00000000" w:rsidRPr="00000000" w14:paraId="00000004">
      <w:pPr>
        <w:spacing w:before="400" w:lineRule="auto"/>
        <w:rPr>
          <w:rFonts w:ascii="Arial" w:cs="Arial" w:eastAsia="Arial" w:hAnsi="Arial"/>
          <w:b w:val="1"/>
          <w:sz w:val="48"/>
          <w:szCs w:val="48"/>
        </w:rPr>
      </w:pPr>
      <w:bookmarkStart w:colFirst="0" w:colLast="0" w:name="_heading=h.30j0zll" w:id="1"/>
      <w:bookmarkEnd w:id="1"/>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5">
      <w:pPr>
        <w:spacing w:before="400"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6">
      <w:pPr>
        <w:rPr>
          <w:rFonts w:ascii="Arial" w:cs="Arial" w:eastAsia="Arial" w:hAnsi="Arial"/>
          <w:sz w:val="40"/>
          <w:szCs w:val="40"/>
        </w:rPr>
      </w:pPr>
      <w:bookmarkStart w:colFirst="0" w:colLast="0" w:name="_heading=h.1fob9te" w:id="2"/>
      <w:bookmarkEnd w:id="2"/>
      <w:r w:rsidDel="00000000" w:rsidR="00000000" w:rsidRPr="00000000">
        <w:rPr>
          <w:rFonts w:ascii="Arial" w:cs="Arial" w:eastAsia="Arial" w:hAnsi="Arial"/>
          <w:sz w:val="40"/>
          <w:szCs w:val="40"/>
          <w:rtl w:val="0"/>
        </w:rPr>
        <w:t xml:space="preserve">Attachment 3 – Specification</w:t>
      </w:r>
    </w:p>
    <w:p w:rsidR="00000000" w:rsidDel="00000000" w:rsidP="00000000" w:rsidRDefault="00000000" w:rsidRPr="00000000" w14:paraId="00000007">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8">
      <w:pPr>
        <w:rPr>
          <w:rFonts w:ascii="Arial" w:cs="Arial" w:eastAsia="Arial" w:hAnsi="Arial"/>
          <w:sz w:val="40"/>
          <w:szCs w:val="40"/>
        </w:rPr>
      </w:pPr>
      <w:bookmarkStart w:colFirst="0" w:colLast="0" w:name="_heading=h.3znysh7" w:id="3"/>
      <w:bookmarkEnd w:id="3"/>
      <w:r w:rsidDel="00000000" w:rsidR="00000000" w:rsidRPr="00000000">
        <w:rPr>
          <w:rFonts w:ascii="Arial" w:cs="Arial" w:eastAsia="Arial" w:hAnsi="Arial"/>
          <w:sz w:val="40"/>
          <w:szCs w:val="40"/>
          <w:rtl w:val="0"/>
        </w:rPr>
        <w:t xml:space="preserve">Annex B – Standards and Processes</w:t>
      </w:r>
    </w:p>
    <w:p w:rsidR="00000000" w:rsidDel="00000000" w:rsidP="00000000" w:rsidRDefault="00000000" w:rsidRPr="00000000" w14:paraId="00000009">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Home Office Security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0C">
      <w:pPr>
        <w:spacing w:line="360" w:lineRule="auto"/>
        <w:ind w:left="2835" w:hanging="2835"/>
        <w:rPr>
          <w:sz w:val="36"/>
          <w:szCs w:val="36"/>
        </w:rPr>
      </w:pPr>
      <w:r w:rsidDel="00000000" w:rsidR="00000000" w:rsidRPr="00000000">
        <w:rPr>
          <w:sz w:val="36"/>
          <w:szCs w:val="36"/>
          <w:highlight w:val="white"/>
          <w:rtl w:val="0"/>
        </w:rPr>
        <w:t xml:space="preserve">Contract Reference:</w:t>
      </w:r>
      <w:r w:rsidDel="00000000" w:rsidR="00000000" w:rsidRPr="00000000">
        <w:rPr>
          <w:sz w:val="36"/>
          <w:szCs w:val="36"/>
          <w:rtl w:val="0"/>
        </w:rPr>
        <w:t xml:space="preserve"> </w:t>
      </w:r>
      <w:r w:rsidDel="00000000" w:rsidR="00000000" w:rsidRPr="00000000">
        <w:rPr>
          <w:sz w:val="36"/>
          <w:szCs w:val="36"/>
          <w:rtl w:val="0"/>
        </w:rPr>
        <w:t xml:space="preserve">CCBO21A05</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E">
      <w:pPr>
        <w:rPr>
          <w:rFonts w:ascii="Arial" w:cs="Arial" w:eastAsia="Arial" w:hAnsi="Arial"/>
          <w:sz w:val="40"/>
          <w:szCs w:val="40"/>
        </w:rPr>
      </w:pPr>
      <w:bookmarkStart w:colFirst="0" w:colLast="0" w:name="_heading=h.2et92p0" w:id="4"/>
      <w:bookmarkEnd w:id="4"/>
      <w:r w:rsidDel="00000000" w:rsidR="00000000" w:rsidRPr="00000000">
        <w:rPr>
          <w:rFonts w:ascii="Arial" w:cs="Arial" w:eastAsia="Arial" w:hAnsi="Arial"/>
          <w:sz w:val="40"/>
          <w:szCs w:val="40"/>
          <w:rtl w:val="0"/>
        </w:rPr>
        <w:t xml:space="preserve">Further competition under Lot 1b of Workplace Services (FM Marketplace Phase 2) RM6089</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rPr>
          <w:rFonts w:ascii="Arial" w:cs="Arial" w:eastAsia="Arial" w:hAnsi="Arial"/>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Introduction</w:t>
      </w:r>
    </w:p>
    <w:p w:rsidR="00000000" w:rsidDel="00000000" w:rsidP="00000000" w:rsidRDefault="00000000" w:rsidRPr="00000000" w14:paraId="00000013">
      <w:pPr>
        <w:spacing w:after="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64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annex sets out the characteristics of the Deliverables that the supplier will be required to make available to the buyer under this contract.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64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pos="851"/>
        </w:tabs>
        <w:spacing w:after="0" w:before="240" w:line="259" w:lineRule="auto"/>
        <w:ind w:left="928" w:right="0" w:hanging="360"/>
        <w:jc w:val="left"/>
        <w:rPr>
          <w:rFonts w:ascii="Calibri" w:cs="Calibri" w:eastAsia="Calibri" w:hAnsi="Calibri"/>
          <w:b w:val="0"/>
          <w:i w:val="0"/>
          <w:smallCaps w:val="0"/>
          <w:strike w:val="0"/>
          <w:color w:val="2e75b5"/>
          <w:sz w:val="32"/>
          <w:szCs w:val="32"/>
          <w:u w:val="none"/>
          <w:shd w:fill="auto" w:val="clear"/>
          <w:vertAlign w:val="baseline"/>
        </w:rPr>
      </w:pPr>
      <w:r w:rsidDel="00000000" w:rsidR="00000000" w:rsidRPr="00000000">
        <w:rPr>
          <w:rFonts w:ascii="Calibri" w:cs="Calibri" w:eastAsia="Calibri" w:hAnsi="Calibri"/>
          <w:b w:val="0"/>
          <w:i w:val="0"/>
          <w:smallCaps w:val="0"/>
          <w:strike w:val="0"/>
          <w:color w:val="2e75b5"/>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Service Standards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f7o1h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hyperlink>
          <w:hyperlink w:anchor="_heading=h.1f7o1h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_heading=h.1f7o1he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Legislative Standards</w:t>
            <w:tab/>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1g39d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hyperlink>
          <w:hyperlink w:anchor="_heading=h.41g39d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_heading=h.41g39da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Helpdesk Response Times</w:t>
            <w:tab/>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gldjl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hyperlink>
          <w:hyperlink w:anchor="_heading=h.2gldjl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_heading=h.2gldjl3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Delivery Response Times</w:t>
            <w:tab/>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uvlmo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hyperlink>
          <w:hyperlink w:anchor="_heading=h.1uvlmo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_heading=h.1uvlmoi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Introduction to PAS</w:t>
            <w:tab/>
            <w:t xml:space="preserve">59</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ev95c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hyperlink>
          <w:hyperlink w:anchor="_heading=h.4ev95c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_heading=h.4ev95cb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Complaints, Failure and Recall Process</w:t>
            <w:tab/>
            <w:t xml:space="preserve">60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u0jfk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hyperlink>
          <w:hyperlink w:anchor="_heading=h.2u0jfk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_heading=h.2u0jfk4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Billable Works and Approval Process</w:t>
            <w:tab/>
            <w:t xml:space="preserve">63</w:t>
          </w:r>
          <w:r w:rsidDel="00000000" w:rsidR="00000000" w:rsidRPr="00000000">
            <w:fldChar w:fldCharType="end"/>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pos="851"/>
        </w:tabs>
        <w:spacing w:after="0" w:before="240" w:line="259" w:lineRule="auto"/>
        <w:ind w:left="928" w:right="0" w:hanging="360"/>
        <w:jc w:val="left"/>
        <w:rPr>
          <w:rFonts w:ascii="Calibri" w:cs="Calibri" w:eastAsia="Calibri" w:hAnsi="Calibri"/>
          <w:b w:val="0"/>
          <w:i w:val="0"/>
          <w:smallCaps w:val="0"/>
          <w:strike w:val="0"/>
          <w:color w:val="2e75b5"/>
          <w:sz w:val="32"/>
          <w:szCs w:val="32"/>
          <w:u w:val="none"/>
          <w:shd w:fill="auto" w:val="clear"/>
          <w:vertAlign w:val="baseline"/>
        </w:rPr>
        <w:sectPr>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3">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928" w:hanging="360"/>
        <w:rPr>
          <w:b w:val="0"/>
          <w:smallCaps w:val="1"/>
          <w:sz w:val="32"/>
          <w:szCs w:val="32"/>
        </w:rPr>
      </w:pPr>
      <w:bookmarkStart w:colFirst="0" w:colLast="0" w:name="_heading=h.tyjcwt" w:id="5"/>
      <w:bookmarkEnd w:id="5"/>
      <w:r w:rsidDel="00000000" w:rsidR="00000000" w:rsidRPr="00000000">
        <w:rPr>
          <w:b w:val="0"/>
          <w:sz w:val="32"/>
          <w:szCs w:val="32"/>
          <w:rtl w:val="0"/>
        </w:rPr>
        <w:t xml:space="preserve">Security Service Standards </w:t>
      </w:r>
      <w:r w:rsidDel="00000000" w:rsidR="00000000" w:rsidRPr="00000000">
        <w:rPr>
          <w:rtl w:val="0"/>
        </w:rPr>
      </w:r>
    </w:p>
    <w:p w:rsidR="00000000" w:rsidDel="00000000" w:rsidP="00000000" w:rsidRDefault="00000000" w:rsidRPr="00000000" w14:paraId="00000025">
      <w:pPr>
        <w:numPr>
          <w:ilvl w:val="0"/>
          <w:numId w:val="2"/>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These Standards have been developed by CCS in relation to the requirements set out in this Framework Schedule 1b - Specification.</w:t>
      </w:r>
    </w:p>
    <w:p w:rsidR="00000000" w:rsidDel="00000000" w:rsidP="00000000" w:rsidRDefault="00000000" w:rsidRPr="00000000" w14:paraId="00000026">
      <w:pPr>
        <w:numPr>
          <w:ilvl w:val="0"/>
          <w:numId w:val="2"/>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The Buyer should utilise and adhere to each required Standard when procuring their own Technical Security Services via the Workplace Services (FM Marketplace Phase 2)  Framework Agreement (RM6089)</w:t>
      </w:r>
    </w:p>
    <w:p w:rsidR="00000000" w:rsidDel="00000000" w:rsidP="00000000" w:rsidRDefault="00000000" w:rsidRPr="00000000" w14:paraId="00000027">
      <w:pPr>
        <w:numPr>
          <w:ilvl w:val="0"/>
          <w:numId w:val="2"/>
        </w:numPr>
        <w:shd w:fill="ffffff" w:val="clear"/>
        <w:spacing w:after="0" w:lineRule="auto"/>
        <w:ind w:left="360" w:right="408" w:hanging="360"/>
        <w:jc w:val="left"/>
        <w:rPr>
          <w:rFonts w:ascii="Arial" w:cs="Arial" w:eastAsia="Arial" w:hAnsi="Arial"/>
          <w:color w:val="000000"/>
        </w:rPr>
      </w:pPr>
      <w:r w:rsidDel="00000000" w:rsidR="00000000" w:rsidRPr="00000000">
        <w:rPr>
          <w:rFonts w:ascii="Arial" w:cs="Arial" w:eastAsia="Arial" w:hAnsi="Arial"/>
          <w:color w:val="000000"/>
          <w:rtl w:val="0"/>
        </w:rPr>
        <w:t xml:space="preserve">The Supplier shall, in addition to complying with the Standards as outlined below, comply with the standards required by Buyers as set out by those Buyers within their Call-Off Contract. </w:t>
      </w:r>
    </w:p>
    <w:p w:rsidR="00000000" w:rsidDel="00000000" w:rsidP="00000000" w:rsidRDefault="00000000" w:rsidRPr="00000000" w14:paraId="00000028">
      <w:pPr>
        <w:numPr>
          <w:ilvl w:val="0"/>
          <w:numId w:val="2"/>
        </w:numPr>
        <w:shd w:fill="ffffff" w:val="clear"/>
        <w:spacing w:after="0" w:lineRule="auto"/>
        <w:ind w:left="357" w:right="408" w:hanging="357"/>
        <w:jc w:val="left"/>
        <w:rPr>
          <w:rFonts w:ascii="Arial" w:cs="Arial" w:eastAsia="Arial" w:hAnsi="Arial"/>
          <w:color w:val="000000"/>
        </w:rPr>
      </w:pPr>
      <w:r w:rsidDel="00000000" w:rsidR="00000000" w:rsidRPr="00000000">
        <w:rPr>
          <w:rFonts w:ascii="Arial" w:cs="Arial" w:eastAsia="Arial" w:hAnsi="Arial"/>
          <w:color w:val="000000"/>
          <w:rtl w:val="0"/>
        </w:rPr>
        <w:t xml:space="preserve">The Supplier shall comply with future Government requirements, Standards and any Standing Instructions issued by CCS in accordance with any Government guidance issued during the Framework Period and as developed and updated, from time to time.</w:t>
      </w:r>
    </w:p>
    <w:p w:rsidR="00000000" w:rsidDel="00000000" w:rsidP="00000000" w:rsidRDefault="00000000" w:rsidRPr="00000000" w14:paraId="00000029">
      <w:pPr>
        <w:numPr>
          <w:ilvl w:val="0"/>
          <w:numId w:val="2"/>
        </w:numPr>
        <w:spacing w:after="0" w:line="259" w:lineRule="auto"/>
        <w:ind w:left="357" w:hanging="357"/>
        <w:jc w:val="left"/>
        <w:rPr>
          <w:rFonts w:ascii="Arial" w:cs="Arial" w:eastAsia="Arial" w:hAnsi="Arial"/>
        </w:rPr>
      </w:pPr>
      <w:r w:rsidDel="00000000" w:rsidR="00000000" w:rsidRPr="00000000">
        <w:rPr>
          <w:rFonts w:ascii="Arial" w:cs="Arial" w:eastAsia="Arial" w:hAnsi="Arial"/>
          <w:rtl w:val="0"/>
        </w:rPr>
        <w:t xml:space="preserve">The document will be reviewed annually and updated by CCS. Suppliers will be notified of any changes through CCS’ </w:t>
      </w:r>
      <w:r w:rsidDel="00000000" w:rsidR="00000000" w:rsidRPr="00000000">
        <w:rPr>
          <w:rFonts w:ascii="Arial" w:cs="Arial" w:eastAsia="Arial" w:hAnsi="Arial"/>
          <w:rtl w:val="0"/>
        </w:rPr>
        <w:t xml:space="preserve">e-sourcing</w:t>
      </w:r>
      <w:r w:rsidDel="00000000" w:rsidR="00000000" w:rsidRPr="00000000">
        <w:rPr>
          <w:rFonts w:ascii="Arial" w:cs="Arial" w:eastAsia="Arial" w:hAnsi="Arial"/>
          <w:rtl w:val="0"/>
        </w:rPr>
        <w:t xml:space="preserve"> suite. l.</w:t>
      </w:r>
    </w:p>
    <w:p w:rsidR="00000000" w:rsidDel="00000000" w:rsidP="00000000" w:rsidRDefault="00000000" w:rsidRPr="00000000" w14:paraId="0000002A">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B">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C">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D">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E">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F">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0">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1">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2">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3">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4">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5">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6">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7">
      <w:pPr>
        <w:spacing w:after="160" w:line="259" w:lineRule="auto"/>
        <w:jc w:val="center"/>
        <w:rPr>
          <w:rFonts w:ascii="Arial" w:cs="Arial" w:eastAsia="Arial" w:hAnsi="Arial"/>
          <w:b w:val="1"/>
          <w:sz w:val="20"/>
          <w:szCs w:val="20"/>
        </w:rPr>
      </w:pPr>
      <w:r w:rsidDel="00000000" w:rsidR="00000000" w:rsidRPr="00000000">
        <w:rPr>
          <w:rFonts w:ascii="Arial" w:cs="Arial" w:eastAsia="Arial" w:hAnsi="Arial"/>
          <w:rtl w:val="0"/>
        </w:rPr>
        <w:t xml:space="preserve">Technical Security Service Standards table:</w:t>
      </w:r>
      <w:r w:rsidDel="00000000" w:rsidR="00000000" w:rsidRPr="00000000">
        <w:rPr>
          <w:rFonts w:ascii="Arial" w:cs="Arial" w:eastAsia="Arial" w:hAnsi="Arial"/>
          <w:b w:val="1"/>
          <w:sz w:val="20"/>
          <w:szCs w:val="20"/>
          <w:rtl w:val="0"/>
        </w:rPr>
        <w:t xml:space="preserve"> ANNEX A </w:t>
      </w:r>
    </w:p>
    <w:p w:rsidR="00000000" w:rsidDel="00000000" w:rsidP="00000000" w:rsidRDefault="00000000" w:rsidRPr="00000000" w14:paraId="00000038">
      <w:pPr>
        <w:spacing w:after="160" w:line="259"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spacing w:after="160" w:line="259"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LOT 1B TECHNICAL SECURITY STANDARDS.</w:t>
      </w:r>
    </w:p>
    <w:p w:rsidR="00000000" w:rsidDel="00000000" w:rsidP="00000000" w:rsidRDefault="00000000" w:rsidRPr="00000000" w14:paraId="0000003A">
      <w:pPr>
        <w:spacing w:after="160" w:line="259" w:lineRule="auto"/>
        <w:jc w:val="left"/>
        <w:rPr>
          <w:rFonts w:ascii="Arial" w:cs="Arial" w:eastAsia="Arial" w:hAnsi="Arial"/>
          <w:b w:val="1"/>
          <w:sz w:val="20"/>
          <w:szCs w:val="20"/>
          <w:u w:val="single"/>
        </w:rPr>
      </w:pPr>
      <w:r w:rsidDel="00000000" w:rsidR="00000000" w:rsidRPr="00000000">
        <w:rPr>
          <w:rtl w:val="0"/>
        </w:rPr>
      </w:r>
    </w:p>
    <w:p w:rsidR="00000000" w:rsidDel="00000000" w:rsidP="00000000" w:rsidRDefault="00000000" w:rsidRPr="00000000" w14:paraId="0000003B">
      <w:pPr>
        <w:spacing w:line="259"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Technical Security Overview:</w:t>
      </w:r>
    </w:p>
    <w:p w:rsidR="00000000" w:rsidDel="00000000" w:rsidP="00000000" w:rsidRDefault="00000000" w:rsidRPr="00000000" w14:paraId="0000003C">
      <w:pPr>
        <w:spacing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comprehensive Technical Security Service and shall be responsible for the provision of security solutions that shall meet all of the Buyers requirements.</w:t>
      </w:r>
    </w:p>
    <w:p w:rsidR="00000000" w:rsidDel="00000000" w:rsidP="00000000" w:rsidRDefault="00000000" w:rsidRPr="00000000" w14:paraId="0000003D">
      <w:pPr>
        <w:spacing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Cabinet Office Security Policy Framework, </w:t>
      </w:r>
      <w:r w:rsidDel="00000000" w:rsidR="00000000" w:rsidRPr="00000000">
        <w:rPr>
          <w:rFonts w:ascii="Arial" w:cs="Arial" w:eastAsia="Arial" w:hAnsi="Arial"/>
          <w:sz w:val="20"/>
          <w:szCs w:val="20"/>
          <w:highlight w:val="white"/>
          <w:rtl w:val="0"/>
        </w:rPr>
        <w:t xml:space="preserve">Government Department security standards</w:t>
      </w:r>
      <w:r w:rsidDel="00000000" w:rsidR="00000000" w:rsidRPr="00000000">
        <w:rPr>
          <w:rFonts w:ascii="Arial" w:cs="Arial" w:eastAsia="Arial" w:hAnsi="Arial"/>
          <w:color w:val="1f497d"/>
          <w:sz w:val="20"/>
          <w:szCs w:val="20"/>
          <w:highlight w:val="white"/>
          <w:rtl w:val="0"/>
        </w:rPr>
        <w:t xml:space="preserve">, </w:t>
      </w:r>
      <w:r w:rsidDel="00000000" w:rsidR="00000000" w:rsidRPr="00000000">
        <w:rPr>
          <w:rFonts w:ascii="Arial" w:cs="Arial" w:eastAsia="Arial" w:hAnsi="Arial"/>
          <w:sz w:val="20"/>
          <w:szCs w:val="20"/>
          <w:rtl w:val="0"/>
        </w:rPr>
        <w:t xml:space="preserve">MOD JSP 440, CPNI Risk Assessment, relevant British and European standards and with Good Industry Practice and Standards defined by the Buyer at Call Off Stage </w:t>
      </w:r>
    </w:p>
    <w:p w:rsidR="00000000" w:rsidDel="00000000" w:rsidP="00000000" w:rsidRDefault="00000000" w:rsidRPr="00000000" w14:paraId="0000003E">
      <w:pPr>
        <w:spacing w:after="160" w:line="259" w:lineRule="auto"/>
        <w:ind w:left="1270" w:right="408" w:hanging="127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future Government requirements, Standards and any Standing Instructions issued by the Authority in accordance with any Government guidance issued during the Framework Period and as developed and updated, from time to time. </w:t>
      </w:r>
    </w:p>
    <w:p w:rsidR="00000000" w:rsidDel="00000000" w:rsidP="00000000" w:rsidRDefault="00000000" w:rsidRPr="00000000" w14:paraId="0000003F">
      <w:pPr>
        <w:tabs>
          <w:tab w:val="left" w:pos="144"/>
        </w:tabs>
        <w:spacing w:after="120" w:lineRule="auto"/>
        <w:ind w:left="36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040">
      <w:pPr>
        <w:numPr>
          <w:ilvl w:val="0"/>
          <w:numId w:val="6"/>
        </w:numPr>
        <w:tabs>
          <w:tab w:val="left" w:pos="144"/>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detailed in the specification in Framework Schedule 2 (Goods and/or Services and Key Performance Indicators);</w:t>
      </w:r>
    </w:p>
    <w:p w:rsidR="00000000" w:rsidDel="00000000" w:rsidP="00000000" w:rsidRDefault="00000000" w:rsidRPr="00000000" w14:paraId="00000041">
      <w:pPr>
        <w:numPr>
          <w:ilvl w:val="0"/>
          <w:numId w:val="6"/>
        </w:numPr>
        <w:tabs>
          <w:tab w:val="left" w:pos="144"/>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detailed by the Customer in the Call Off Order Form or agreed between the Parties from time to time;</w:t>
      </w:r>
    </w:p>
    <w:p w:rsidR="00000000" w:rsidDel="00000000" w:rsidP="00000000" w:rsidRDefault="00000000" w:rsidRPr="00000000" w14:paraId="00000042">
      <w:pPr>
        <w:numPr>
          <w:ilvl w:val="0"/>
          <w:numId w:val="6"/>
        </w:numPr>
        <w:spacing w:after="160" w:line="259" w:lineRule="auto"/>
        <w:ind w:left="720" w:right="408"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relevant Government codes of practice and guidance applicable from time to time.</w:t>
      </w:r>
    </w:p>
    <w:tbl>
      <w:tblPr>
        <w:tblStyle w:val="Table1"/>
        <w:tblW w:w="14169.999999999998" w:type="dxa"/>
        <w:jc w:val="left"/>
        <w:tblInd w:w="0.0" w:type="dxa"/>
        <w:tblLayout w:type="fixed"/>
        <w:tblLook w:val="0400"/>
      </w:tblPr>
      <w:tblGrid>
        <w:gridCol w:w="3114"/>
        <w:gridCol w:w="8363"/>
        <w:gridCol w:w="2693"/>
        <w:tblGridChange w:id="0">
          <w:tblGrid>
            <w:gridCol w:w="3114"/>
            <w:gridCol w:w="8363"/>
            <w:gridCol w:w="2693"/>
          </w:tblGrid>
        </w:tblGridChange>
      </w:tblGrid>
      <w:tr>
        <w:trPr>
          <w:cantSplit w:val="0"/>
          <w:tblHeader w:val="0"/>
        </w:trPr>
        <w:tc>
          <w:tcPr>
            <w:gridSpan w:val="3"/>
            <w:shd w:fill="002060" w:val="clear"/>
          </w:tcPr>
          <w:p w:rsidR="00000000" w:rsidDel="00000000" w:rsidP="00000000" w:rsidRDefault="00000000" w:rsidRPr="00000000" w14:paraId="0000004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A: CONTRACT MANAGEMENT</w:t>
            </w:r>
          </w:p>
        </w:tc>
      </w:tr>
      <w:tr>
        <w:trPr>
          <w:cantSplit w:val="0"/>
          <w:tblHeader w:val="0"/>
        </w:trPr>
        <w:tc>
          <w:tcPr>
            <w:shd w:fill="deebf6" w:val="clear"/>
          </w:tcPr>
          <w:p w:rsidR="00000000" w:rsidDel="00000000" w:rsidP="00000000" w:rsidRDefault="00000000" w:rsidRPr="00000000" w14:paraId="0000004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4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48">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4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w:t>
            </w:r>
          </w:p>
        </w:tc>
        <w:tc>
          <w:tcPr/>
          <w:p w:rsidR="00000000" w:rsidDel="00000000" w:rsidP="00000000" w:rsidRDefault="00000000" w:rsidRPr="00000000" w14:paraId="0000004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Integration</w:t>
            </w:r>
          </w:p>
        </w:tc>
        <w:tc>
          <w:tcPr/>
          <w:p w:rsidR="00000000" w:rsidDel="00000000" w:rsidP="00000000" w:rsidRDefault="00000000" w:rsidRPr="00000000" w14:paraId="0000004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w:t>
            </w:r>
          </w:p>
        </w:tc>
      </w:tr>
      <w:tr>
        <w:trPr>
          <w:cantSplit w:val="0"/>
          <w:tblHeader w:val="0"/>
        </w:trPr>
        <w:tc>
          <w:tcPr/>
          <w:p w:rsidR="00000000" w:rsidDel="00000000" w:rsidP="00000000" w:rsidRDefault="00000000" w:rsidRPr="00000000" w14:paraId="0000004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A:2</w:t>
            </w:r>
          </w:p>
        </w:tc>
        <w:tc>
          <w:tcPr/>
          <w:p w:rsidR="00000000" w:rsidDel="00000000" w:rsidP="00000000" w:rsidRDefault="00000000" w:rsidRPr="00000000" w14:paraId="0000004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Health &amp; Safety</w:t>
            </w:r>
          </w:p>
        </w:tc>
        <w:tc>
          <w:tcPr/>
          <w:p w:rsidR="00000000" w:rsidDel="00000000" w:rsidP="00000000" w:rsidRDefault="00000000" w:rsidRPr="00000000" w14:paraId="0000004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SA2</w:t>
            </w:r>
          </w:p>
        </w:tc>
      </w:tr>
      <w:tr>
        <w:trPr>
          <w:cantSplit w:val="0"/>
          <w:tblHeader w:val="0"/>
        </w:trPr>
        <w:tc>
          <w:tcPr/>
          <w:p w:rsidR="00000000" w:rsidDel="00000000" w:rsidP="00000000" w:rsidRDefault="00000000" w:rsidRPr="00000000" w14:paraId="0000004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A:3</w:t>
            </w:r>
          </w:p>
        </w:tc>
        <w:tc>
          <w:tcPr/>
          <w:p w:rsidR="00000000" w:rsidDel="00000000" w:rsidP="00000000" w:rsidRDefault="00000000" w:rsidRPr="00000000" w14:paraId="0000005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Management Services </w:t>
            </w:r>
          </w:p>
        </w:tc>
        <w:tc>
          <w:tcPr/>
          <w:p w:rsidR="00000000" w:rsidDel="00000000" w:rsidP="00000000" w:rsidRDefault="00000000" w:rsidRPr="00000000" w14:paraId="0000005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SA3</w:t>
            </w:r>
          </w:p>
        </w:tc>
      </w:tr>
      <w:tr>
        <w:trPr>
          <w:cantSplit w:val="0"/>
          <w:tblHeader w:val="0"/>
        </w:trPr>
        <w:tc>
          <w:tcPr/>
          <w:p w:rsidR="00000000" w:rsidDel="00000000" w:rsidP="00000000" w:rsidRDefault="00000000" w:rsidRPr="00000000" w14:paraId="0000005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A:4</w:t>
            </w:r>
          </w:p>
        </w:tc>
        <w:tc>
          <w:tcPr/>
          <w:p w:rsidR="00000000" w:rsidDel="00000000" w:rsidP="00000000" w:rsidRDefault="00000000" w:rsidRPr="00000000" w14:paraId="0000005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Service Delivery Plans </w:t>
            </w:r>
          </w:p>
        </w:tc>
        <w:tc>
          <w:tcPr/>
          <w:p w:rsidR="00000000" w:rsidDel="00000000" w:rsidP="00000000" w:rsidRDefault="00000000" w:rsidRPr="00000000" w14:paraId="0000005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SA4</w:t>
            </w:r>
          </w:p>
        </w:tc>
      </w:tr>
      <w:tr>
        <w:trPr>
          <w:cantSplit w:val="0"/>
          <w:tblHeader w:val="0"/>
        </w:trPr>
        <w:tc>
          <w:tcPr/>
          <w:p w:rsidR="00000000" w:rsidDel="00000000" w:rsidP="00000000" w:rsidRDefault="00000000" w:rsidRPr="00000000" w14:paraId="0000005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A:5</w:t>
            </w:r>
          </w:p>
        </w:tc>
        <w:tc>
          <w:tcPr/>
          <w:p w:rsidR="00000000" w:rsidDel="00000000" w:rsidP="00000000" w:rsidRDefault="00000000" w:rsidRPr="00000000" w14:paraId="00000056">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Permit to Work</w:t>
            </w:r>
          </w:p>
        </w:tc>
        <w:tc>
          <w:tcPr/>
          <w:p w:rsidR="00000000" w:rsidDel="00000000" w:rsidP="00000000" w:rsidRDefault="00000000" w:rsidRPr="00000000" w14:paraId="0000005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SA5</w:t>
            </w:r>
          </w:p>
        </w:tc>
      </w:tr>
      <w:tr>
        <w:trPr>
          <w:cantSplit w:val="0"/>
          <w:tblHeader w:val="0"/>
        </w:trPr>
        <w:tc>
          <w:tcPr/>
          <w:p w:rsidR="00000000" w:rsidDel="00000000" w:rsidP="00000000" w:rsidRDefault="00000000" w:rsidRPr="00000000" w14:paraId="0000005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A:6</w:t>
            </w:r>
          </w:p>
        </w:tc>
        <w:tc>
          <w:tcPr/>
          <w:p w:rsidR="00000000" w:rsidDel="00000000" w:rsidP="00000000" w:rsidRDefault="00000000" w:rsidRPr="00000000" w14:paraId="0000005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Customer Satisfaction</w:t>
            </w:r>
          </w:p>
        </w:tc>
        <w:tc>
          <w:tcPr/>
          <w:p w:rsidR="00000000" w:rsidDel="00000000" w:rsidP="00000000" w:rsidRDefault="00000000" w:rsidRPr="00000000" w14:paraId="0000005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SA6</w:t>
            </w:r>
          </w:p>
        </w:tc>
      </w:tr>
      <w:tr>
        <w:trPr>
          <w:cantSplit w:val="0"/>
          <w:tblHeader w:val="0"/>
        </w:trPr>
        <w:tc>
          <w:tcPr/>
          <w:p w:rsidR="00000000" w:rsidDel="00000000" w:rsidP="00000000" w:rsidRDefault="00000000" w:rsidRPr="00000000" w14:paraId="0000005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A:7</w:t>
            </w:r>
          </w:p>
        </w:tc>
        <w:tc>
          <w:tcPr/>
          <w:p w:rsidR="00000000" w:rsidDel="00000000" w:rsidP="00000000" w:rsidRDefault="00000000" w:rsidRPr="00000000" w14:paraId="0000005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Reporting</w:t>
            </w:r>
          </w:p>
        </w:tc>
        <w:tc>
          <w:tcPr/>
          <w:p w:rsidR="00000000" w:rsidDel="00000000" w:rsidP="00000000" w:rsidRDefault="00000000" w:rsidRPr="00000000" w14:paraId="0000005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SA7</w:t>
            </w:r>
          </w:p>
        </w:tc>
      </w:tr>
      <w:tr>
        <w:trPr>
          <w:cantSplit w:val="0"/>
          <w:tblHeader w:val="0"/>
        </w:trPr>
        <w:tc>
          <w:tcPr/>
          <w:p w:rsidR="00000000" w:rsidDel="00000000" w:rsidP="00000000" w:rsidRDefault="00000000" w:rsidRPr="00000000" w14:paraId="0000005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A:8</w:t>
            </w:r>
          </w:p>
        </w:tc>
        <w:tc>
          <w:tcPr/>
          <w:p w:rsidR="00000000" w:rsidDel="00000000" w:rsidP="00000000" w:rsidRDefault="00000000" w:rsidRPr="00000000" w14:paraId="0000005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Performance Self-Monitoring</w:t>
            </w:r>
          </w:p>
        </w:tc>
        <w:tc>
          <w:tcPr/>
          <w:p w:rsidR="00000000" w:rsidDel="00000000" w:rsidP="00000000" w:rsidRDefault="00000000" w:rsidRPr="00000000" w14:paraId="0000006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SA8</w:t>
            </w:r>
          </w:p>
        </w:tc>
      </w:tr>
      <w:tr>
        <w:trPr>
          <w:cantSplit w:val="0"/>
          <w:tblHeader w:val="0"/>
        </w:trPr>
        <w:tc>
          <w:tcPr/>
          <w:p w:rsidR="00000000" w:rsidDel="00000000" w:rsidP="00000000" w:rsidRDefault="00000000" w:rsidRPr="00000000" w14:paraId="0000006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A:9</w:t>
            </w:r>
          </w:p>
        </w:tc>
        <w:tc>
          <w:tcPr/>
          <w:p w:rsidR="00000000" w:rsidDel="00000000" w:rsidP="00000000" w:rsidRDefault="00000000" w:rsidRPr="00000000" w14:paraId="0000006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Business Continuity and Disaster Recovery (BCDR) Plans</w:t>
            </w:r>
          </w:p>
        </w:tc>
        <w:tc>
          <w:tcPr/>
          <w:p w:rsidR="00000000" w:rsidDel="00000000" w:rsidP="00000000" w:rsidRDefault="00000000" w:rsidRPr="00000000" w14:paraId="0000006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SA9</w:t>
            </w:r>
          </w:p>
        </w:tc>
      </w:tr>
      <w:tr>
        <w:trPr>
          <w:cantSplit w:val="0"/>
          <w:tblHeader w:val="0"/>
        </w:trPr>
        <w:tc>
          <w:tcPr/>
          <w:p w:rsidR="00000000" w:rsidDel="00000000" w:rsidP="00000000" w:rsidRDefault="00000000" w:rsidRPr="00000000" w14:paraId="0000006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A:10</w:t>
            </w:r>
          </w:p>
        </w:tc>
        <w:tc>
          <w:tcPr/>
          <w:p w:rsidR="00000000" w:rsidDel="00000000" w:rsidP="00000000" w:rsidRDefault="00000000" w:rsidRPr="00000000" w14:paraId="00000065">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Quality Management System</w:t>
            </w:r>
          </w:p>
        </w:tc>
        <w:tc>
          <w:tcPr/>
          <w:p w:rsidR="00000000" w:rsidDel="00000000" w:rsidP="00000000" w:rsidRDefault="00000000" w:rsidRPr="00000000" w14:paraId="0000006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SA10</w:t>
            </w:r>
          </w:p>
        </w:tc>
      </w:tr>
      <w:tr>
        <w:trPr>
          <w:cantSplit w:val="0"/>
          <w:tblHeader w:val="0"/>
        </w:trPr>
        <w:tc>
          <w:tcPr/>
          <w:p w:rsidR="00000000" w:rsidDel="00000000" w:rsidP="00000000" w:rsidRDefault="00000000" w:rsidRPr="00000000" w14:paraId="0000006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A:11</w:t>
            </w:r>
          </w:p>
        </w:tc>
        <w:tc>
          <w:tcPr/>
          <w:p w:rsidR="00000000" w:rsidDel="00000000" w:rsidP="00000000" w:rsidRDefault="00000000" w:rsidRPr="00000000" w14:paraId="00000068">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Staff and Training</w:t>
            </w:r>
          </w:p>
        </w:tc>
        <w:tc>
          <w:tcPr/>
          <w:p w:rsidR="00000000" w:rsidDel="00000000" w:rsidP="00000000" w:rsidRDefault="00000000" w:rsidRPr="00000000" w14:paraId="0000006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SA11</w:t>
            </w:r>
          </w:p>
        </w:tc>
      </w:tr>
      <w:tr>
        <w:trPr>
          <w:cantSplit w:val="0"/>
          <w:tblHeader w:val="0"/>
        </w:trPr>
        <w:tc>
          <w:tcPr/>
          <w:p w:rsidR="00000000" w:rsidDel="00000000" w:rsidP="00000000" w:rsidRDefault="00000000" w:rsidRPr="00000000" w14:paraId="0000006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A:12</w:t>
            </w:r>
          </w:p>
        </w:tc>
        <w:tc>
          <w:tcPr/>
          <w:p w:rsidR="00000000" w:rsidDel="00000000" w:rsidP="00000000" w:rsidRDefault="00000000" w:rsidRPr="00000000" w14:paraId="0000006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Selection and Management of Subcontractors</w:t>
            </w:r>
          </w:p>
        </w:tc>
        <w:tc>
          <w:tcPr/>
          <w:p w:rsidR="00000000" w:rsidDel="00000000" w:rsidP="00000000" w:rsidRDefault="00000000" w:rsidRPr="00000000" w14:paraId="0000006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SA12</w:t>
            </w:r>
          </w:p>
        </w:tc>
      </w:tr>
      <w:tr>
        <w:trPr>
          <w:cantSplit w:val="0"/>
          <w:tblHeader w:val="0"/>
        </w:trPr>
        <w:tc>
          <w:tcPr/>
          <w:p w:rsidR="00000000" w:rsidDel="00000000" w:rsidP="00000000" w:rsidRDefault="00000000" w:rsidRPr="00000000" w14:paraId="0000006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A:13</w:t>
            </w:r>
          </w:p>
        </w:tc>
        <w:tc>
          <w:tcPr/>
          <w:p w:rsidR="00000000" w:rsidDel="00000000" w:rsidP="00000000" w:rsidRDefault="00000000" w:rsidRPr="00000000" w14:paraId="0000006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Sustainability</w:t>
            </w:r>
          </w:p>
        </w:tc>
        <w:tc>
          <w:tcPr/>
          <w:p w:rsidR="00000000" w:rsidDel="00000000" w:rsidP="00000000" w:rsidRDefault="00000000" w:rsidRPr="00000000" w14:paraId="0000006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SA13</w:t>
            </w:r>
          </w:p>
        </w:tc>
      </w:tr>
      <w:tr>
        <w:trPr>
          <w:cantSplit w:val="0"/>
          <w:tblHeader w:val="0"/>
        </w:trPr>
        <w:tc>
          <w:tcPr/>
          <w:p w:rsidR="00000000" w:rsidDel="00000000" w:rsidP="00000000" w:rsidRDefault="00000000" w:rsidRPr="00000000" w14:paraId="0000007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A:14</w:t>
            </w:r>
          </w:p>
        </w:tc>
        <w:tc>
          <w:tcPr/>
          <w:p w:rsidR="00000000" w:rsidDel="00000000" w:rsidP="00000000" w:rsidRDefault="00000000" w:rsidRPr="00000000" w14:paraId="0000007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Value </w:t>
            </w:r>
          </w:p>
        </w:tc>
        <w:tc>
          <w:tcPr/>
          <w:p w:rsidR="00000000" w:rsidDel="00000000" w:rsidP="00000000" w:rsidRDefault="00000000" w:rsidRPr="00000000" w14:paraId="0000007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SA14</w:t>
            </w:r>
          </w:p>
        </w:tc>
      </w:tr>
      <w:tr>
        <w:trPr>
          <w:cantSplit w:val="0"/>
          <w:tblHeader w:val="0"/>
        </w:trPr>
        <w:tc>
          <w:tcPr/>
          <w:p w:rsidR="00000000" w:rsidDel="00000000" w:rsidP="00000000" w:rsidRDefault="00000000" w:rsidRPr="00000000" w14:paraId="0000007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A:15</w:t>
            </w:r>
          </w:p>
        </w:tc>
        <w:tc>
          <w:tcPr/>
          <w:p w:rsidR="00000000" w:rsidDel="00000000" w:rsidP="00000000" w:rsidRDefault="00000000" w:rsidRPr="00000000" w14:paraId="00000074">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Generic Statutory Obligations and Requirements</w:t>
            </w:r>
          </w:p>
        </w:tc>
        <w:tc>
          <w:tcPr/>
          <w:p w:rsidR="00000000" w:rsidDel="00000000" w:rsidP="00000000" w:rsidRDefault="00000000" w:rsidRPr="00000000" w14:paraId="0000007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SA15</w:t>
            </w:r>
          </w:p>
          <w:p w:rsidR="00000000" w:rsidDel="00000000" w:rsidP="00000000" w:rsidRDefault="00000000" w:rsidRPr="00000000" w14:paraId="00000076">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7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B: CONTRACT MOBILISATION</w:t>
            </w:r>
          </w:p>
        </w:tc>
      </w:tr>
      <w:tr>
        <w:trPr>
          <w:cantSplit w:val="0"/>
          <w:tblHeader w:val="0"/>
        </w:trPr>
        <w:tc>
          <w:tcPr>
            <w:shd w:fill="deebf6" w:val="clear"/>
          </w:tcPr>
          <w:p w:rsidR="00000000" w:rsidDel="00000000" w:rsidP="00000000" w:rsidRDefault="00000000" w:rsidRPr="00000000" w14:paraId="0000007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7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7C">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7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B:1</w:t>
            </w:r>
          </w:p>
        </w:tc>
        <w:tc>
          <w:tcPr/>
          <w:p w:rsidR="00000000" w:rsidDel="00000000" w:rsidP="00000000" w:rsidRDefault="00000000" w:rsidRPr="00000000" w14:paraId="0000007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Contract Mobilisation</w:t>
            </w:r>
          </w:p>
          <w:p w:rsidR="00000000" w:rsidDel="00000000" w:rsidP="00000000" w:rsidRDefault="00000000" w:rsidRPr="00000000" w14:paraId="0000007F">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SB1</w:t>
            </w:r>
          </w:p>
        </w:tc>
      </w:tr>
      <w:tr>
        <w:trPr>
          <w:cantSplit w:val="0"/>
          <w:tblHeader w:val="0"/>
        </w:trPr>
        <w:tc>
          <w:tcPr>
            <w:gridSpan w:val="3"/>
            <w:shd w:fill="002060" w:val="clear"/>
          </w:tcPr>
          <w:p w:rsidR="00000000" w:rsidDel="00000000" w:rsidP="00000000" w:rsidRDefault="00000000" w:rsidRPr="00000000" w14:paraId="00000081">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C: RISK ASSESSMENT  </w:t>
            </w:r>
          </w:p>
        </w:tc>
      </w:tr>
      <w:tr>
        <w:trPr>
          <w:cantSplit w:val="0"/>
          <w:tblHeader w:val="0"/>
        </w:trPr>
        <w:tc>
          <w:tcPr>
            <w:shd w:fill="deebf6" w:val="clear"/>
          </w:tcPr>
          <w:p w:rsidR="00000000" w:rsidDel="00000000" w:rsidP="00000000" w:rsidRDefault="00000000" w:rsidRPr="00000000" w14:paraId="0000008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8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8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w:t>
            </w:r>
          </w:p>
        </w:tc>
      </w:tr>
      <w:tr>
        <w:trPr>
          <w:cantSplit w:val="0"/>
          <w:tblHeader w:val="0"/>
        </w:trPr>
        <w:tc>
          <w:tcPr/>
          <w:p w:rsidR="00000000" w:rsidDel="00000000" w:rsidP="00000000" w:rsidRDefault="00000000" w:rsidRPr="00000000" w14:paraId="0000008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w:t>
            </w:r>
          </w:p>
        </w:tc>
        <w:tc>
          <w:tcPr/>
          <w:p w:rsidR="00000000" w:rsidDel="00000000" w:rsidP="00000000" w:rsidRDefault="00000000" w:rsidRPr="00000000" w14:paraId="00000088">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9">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C:1</w:t>
            </w:r>
          </w:p>
        </w:tc>
        <w:tc>
          <w:tcPr/>
          <w:p w:rsidR="00000000" w:rsidDel="00000000" w:rsidP="00000000" w:rsidRDefault="00000000" w:rsidRPr="00000000" w14:paraId="0000008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Risk Assessment </w:t>
            </w:r>
          </w:p>
        </w:tc>
        <w:tc>
          <w:tcPr/>
          <w:p w:rsidR="00000000" w:rsidDel="00000000" w:rsidP="00000000" w:rsidRDefault="00000000" w:rsidRPr="00000000" w14:paraId="0000008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SC1</w:t>
            </w:r>
          </w:p>
        </w:tc>
      </w:tr>
      <w:tr>
        <w:trPr>
          <w:cantSplit w:val="0"/>
          <w:tblHeader w:val="0"/>
        </w:trPr>
        <w:tc>
          <w:tcPr/>
          <w:p w:rsidR="00000000" w:rsidDel="00000000" w:rsidP="00000000" w:rsidRDefault="00000000" w:rsidRPr="00000000" w14:paraId="0000008D">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E">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F">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90">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D: ELECTRONIC SECURITY SYSTEMS </w:t>
            </w:r>
          </w:p>
        </w:tc>
      </w:tr>
      <w:tr>
        <w:trPr>
          <w:cantSplit w:val="0"/>
          <w:tblHeader w:val="0"/>
        </w:trPr>
        <w:tc>
          <w:tcPr>
            <w:shd w:fill="deebf6" w:val="clear"/>
          </w:tcPr>
          <w:p w:rsidR="00000000" w:rsidDel="00000000" w:rsidP="00000000" w:rsidRDefault="00000000" w:rsidRPr="00000000" w14:paraId="0000009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9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9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9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w:t>
            </w:r>
          </w:p>
        </w:tc>
        <w:tc>
          <w:tcPr/>
          <w:p w:rsidR="00000000" w:rsidDel="00000000" w:rsidP="00000000" w:rsidRDefault="00000000" w:rsidRPr="00000000" w14:paraId="00000097">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Electronic Security System</w:t>
            </w:r>
          </w:p>
        </w:tc>
        <w:tc>
          <w:tcPr/>
          <w:p w:rsidR="00000000" w:rsidDel="00000000" w:rsidP="00000000" w:rsidRDefault="00000000" w:rsidRPr="00000000" w14:paraId="0000009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w:t>
            </w:r>
          </w:p>
        </w:tc>
      </w:tr>
      <w:tr>
        <w:trPr>
          <w:cantSplit w:val="0"/>
          <w:tblHeader w:val="0"/>
        </w:trPr>
        <w:tc>
          <w:tcPr/>
          <w:p w:rsidR="00000000" w:rsidDel="00000000" w:rsidP="00000000" w:rsidRDefault="00000000" w:rsidRPr="00000000" w14:paraId="0000009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D:2</w:t>
            </w:r>
          </w:p>
        </w:tc>
        <w:tc>
          <w:tcPr/>
          <w:p w:rsidR="00000000" w:rsidDel="00000000" w:rsidP="00000000" w:rsidRDefault="00000000" w:rsidRPr="00000000" w14:paraId="0000009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Perimeter Intrusion Detection Systems </w:t>
            </w:r>
          </w:p>
        </w:tc>
        <w:tc>
          <w:tcPr/>
          <w:p w:rsidR="00000000" w:rsidDel="00000000" w:rsidP="00000000" w:rsidRDefault="00000000" w:rsidRPr="00000000" w14:paraId="0000009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SD2</w:t>
            </w:r>
          </w:p>
        </w:tc>
      </w:tr>
      <w:tr>
        <w:trPr>
          <w:cantSplit w:val="0"/>
          <w:tblHeader w:val="0"/>
        </w:trPr>
        <w:tc>
          <w:tcPr/>
          <w:p w:rsidR="00000000" w:rsidDel="00000000" w:rsidP="00000000" w:rsidRDefault="00000000" w:rsidRPr="00000000" w14:paraId="0000009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D:3</w:t>
            </w:r>
          </w:p>
        </w:tc>
        <w:tc>
          <w:tcPr/>
          <w:p w:rsidR="00000000" w:rsidDel="00000000" w:rsidP="00000000" w:rsidRDefault="00000000" w:rsidRPr="00000000" w14:paraId="0000009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Intruder Detection Systems </w:t>
            </w:r>
          </w:p>
        </w:tc>
        <w:tc>
          <w:tcPr/>
          <w:p w:rsidR="00000000" w:rsidDel="00000000" w:rsidP="00000000" w:rsidRDefault="00000000" w:rsidRPr="00000000" w14:paraId="0000009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SD3</w:t>
            </w:r>
          </w:p>
        </w:tc>
      </w:tr>
      <w:tr>
        <w:trPr>
          <w:cantSplit w:val="0"/>
          <w:tblHeader w:val="0"/>
        </w:trPr>
        <w:tc>
          <w:tcPr/>
          <w:p w:rsidR="00000000" w:rsidDel="00000000" w:rsidP="00000000" w:rsidRDefault="00000000" w:rsidRPr="00000000" w14:paraId="0000009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D:4</w:t>
            </w:r>
          </w:p>
          <w:p w:rsidR="00000000" w:rsidDel="00000000" w:rsidP="00000000" w:rsidRDefault="00000000" w:rsidRPr="00000000" w14:paraId="000000A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D:5</w:t>
            </w:r>
          </w:p>
        </w:tc>
        <w:tc>
          <w:tcPr/>
          <w:p w:rsidR="00000000" w:rsidDel="00000000" w:rsidP="00000000" w:rsidRDefault="00000000" w:rsidRPr="00000000" w14:paraId="000000A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Alarm Signalling </w:t>
            </w:r>
          </w:p>
          <w:p w:rsidR="00000000" w:rsidDel="00000000" w:rsidP="00000000" w:rsidRDefault="00000000" w:rsidRPr="00000000" w14:paraId="000000A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Lighting</w:t>
            </w:r>
          </w:p>
        </w:tc>
        <w:tc>
          <w:tcPr/>
          <w:p w:rsidR="00000000" w:rsidDel="00000000" w:rsidP="00000000" w:rsidRDefault="00000000" w:rsidRPr="00000000" w14:paraId="000000A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SD4</w:t>
            </w:r>
          </w:p>
          <w:p w:rsidR="00000000" w:rsidDel="00000000" w:rsidP="00000000" w:rsidRDefault="00000000" w:rsidRPr="00000000" w14:paraId="000000A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SD5</w:t>
            </w:r>
          </w:p>
        </w:tc>
      </w:tr>
      <w:tr>
        <w:trPr>
          <w:cantSplit w:val="0"/>
          <w:tblHeader w:val="0"/>
        </w:trPr>
        <w:tc>
          <w:tcPr/>
          <w:p w:rsidR="00000000" w:rsidDel="00000000" w:rsidP="00000000" w:rsidRDefault="00000000" w:rsidRPr="00000000" w14:paraId="000000A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D:6</w:t>
            </w:r>
          </w:p>
        </w:tc>
        <w:tc>
          <w:tcPr/>
          <w:p w:rsidR="00000000" w:rsidDel="00000000" w:rsidP="00000000" w:rsidRDefault="00000000" w:rsidRPr="00000000" w14:paraId="000000A6">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Closed Circuit Television</w:t>
            </w:r>
          </w:p>
        </w:tc>
        <w:tc>
          <w:tcPr/>
          <w:p w:rsidR="00000000" w:rsidDel="00000000" w:rsidP="00000000" w:rsidRDefault="00000000" w:rsidRPr="00000000" w14:paraId="000000A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SD6</w:t>
            </w:r>
          </w:p>
        </w:tc>
      </w:tr>
      <w:tr>
        <w:trPr>
          <w:cantSplit w:val="0"/>
          <w:tblHeader w:val="0"/>
        </w:trPr>
        <w:tc>
          <w:tcPr/>
          <w:p w:rsidR="00000000" w:rsidDel="00000000" w:rsidP="00000000" w:rsidRDefault="00000000" w:rsidRPr="00000000" w14:paraId="000000A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D:7</w:t>
            </w:r>
          </w:p>
        </w:tc>
        <w:tc>
          <w:tcPr/>
          <w:p w:rsidR="00000000" w:rsidDel="00000000" w:rsidP="00000000" w:rsidRDefault="00000000" w:rsidRPr="00000000" w14:paraId="000000A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Network Video Recorders (NVR) and Digital Video recorders (DVR)</w:t>
            </w:r>
          </w:p>
        </w:tc>
        <w:tc>
          <w:tcPr/>
          <w:p w:rsidR="00000000" w:rsidDel="00000000" w:rsidP="00000000" w:rsidRDefault="00000000" w:rsidRPr="00000000" w14:paraId="000000A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SD7</w:t>
            </w:r>
          </w:p>
        </w:tc>
      </w:tr>
      <w:tr>
        <w:trPr>
          <w:cantSplit w:val="0"/>
          <w:tblHeader w:val="0"/>
        </w:trPr>
        <w:tc>
          <w:tcPr/>
          <w:p w:rsidR="00000000" w:rsidDel="00000000" w:rsidP="00000000" w:rsidRDefault="00000000" w:rsidRPr="00000000" w14:paraId="000000A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D:8</w:t>
            </w:r>
          </w:p>
        </w:tc>
        <w:tc>
          <w:tcPr/>
          <w:p w:rsidR="00000000" w:rsidDel="00000000" w:rsidP="00000000" w:rsidRDefault="00000000" w:rsidRPr="00000000" w14:paraId="000000A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Automatic Access Control System (AACS) </w:t>
            </w:r>
          </w:p>
        </w:tc>
        <w:tc>
          <w:tcPr/>
          <w:p w:rsidR="00000000" w:rsidDel="00000000" w:rsidP="00000000" w:rsidRDefault="00000000" w:rsidRPr="00000000" w14:paraId="000000A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SD8</w:t>
            </w:r>
          </w:p>
        </w:tc>
      </w:tr>
      <w:tr>
        <w:trPr>
          <w:cantSplit w:val="0"/>
          <w:tblHeader w:val="0"/>
        </w:trPr>
        <w:tc>
          <w:tcPr/>
          <w:p w:rsidR="00000000" w:rsidDel="00000000" w:rsidP="00000000" w:rsidRDefault="00000000" w:rsidRPr="00000000" w14:paraId="000000A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D:9</w:t>
            </w:r>
          </w:p>
        </w:tc>
        <w:tc>
          <w:tcPr/>
          <w:p w:rsidR="00000000" w:rsidDel="00000000" w:rsidP="00000000" w:rsidRDefault="00000000" w:rsidRPr="00000000" w14:paraId="000000A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Management Systems (SMS)</w:t>
            </w:r>
          </w:p>
        </w:tc>
        <w:tc>
          <w:tcPr/>
          <w:p w:rsidR="00000000" w:rsidDel="00000000" w:rsidP="00000000" w:rsidRDefault="00000000" w:rsidRPr="00000000" w14:paraId="000000B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SD9</w:t>
            </w:r>
          </w:p>
        </w:tc>
      </w:tr>
      <w:tr>
        <w:trPr>
          <w:cantSplit w:val="0"/>
          <w:tblHeader w:val="0"/>
        </w:trPr>
        <w:tc>
          <w:tcPr/>
          <w:p w:rsidR="00000000" w:rsidDel="00000000" w:rsidP="00000000" w:rsidRDefault="00000000" w:rsidRPr="00000000" w14:paraId="000000B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D:10</w:t>
            </w:r>
          </w:p>
          <w:p w:rsidR="00000000" w:rsidDel="00000000" w:rsidP="00000000" w:rsidRDefault="00000000" w:rsidRPr="00000000" w14:paraId="000000B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D:11</w:t>
            </w:r>
          </w:p>
          <w:p w:rsidR="00000000" w:rsidDel="00000000" w:rsidP="00000000" w:rsidRDefault="00000000" w:rsidRPr="00000000" w14:paraId="000000B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D:12</w:t>
            </w:r>
          </w:p>
          <w:p w:rsidR="00000000" w:rsidDel="00000000" w:rsidP="00000000" w:rsidRDefault="00000000" w:rsidRPr="00000000" w14:paraId="000000B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D:13</w:t>
            </w:r>
          </w:p>
          <w:p w:rsidR="00000000" w:rsidDel="00000000" w:rsidP="00000000" w:rsidRDefault="00000000" w:rsidRPr="00000000" w14:paraId="000000B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D:14</w:t>
            </w:r>
          </w:p>
          <w:p w:rsidR="00000000" w:rsidDel="00000000" w:rsidP="00000000" w:rsidRDefault="00000000" w:rsidRPr="00000000" w14:paraId="000000B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D:15</w:t>
            </w:r>
          </w:p>
        </w:tc>
        <w:tc>
          <w:tcPr/>
          <w:p w:rsidR="00000000" w:rsidDel="00000000" w:rsidP="00000000" w:rsidRDefault="00000000" w:rsidRPr="00000000" w14:paraId="000000B7">
            <w:pPr>
              <w:spacing w:after="0" w:lineRule="auto"/>
              <w:jc w:val="left"/>
              <w:rPr>
                <w:sz w:val="20"/>
                <w:szCs w:val="20"/>
              </w:rPr>
            </w:pPr>
            <w:r w:rsidDel="00000000" w:rsidR="00000000" w:rsidRPr="00000000">
              <w:rPr>
                <w:sz w:val="20"/>
                <w:szCs w:val="20"/>
                <w:rtl w:val="0"/>
              </w:rPr>
              <w:t xml:space="preserve">IT Equipment – Operating base for Security Systems</w:t>
            </w:r>
          </w:p>
          <w:p w:rsidR="00000000" w:rsidDel="00000000" w:rsidP="00000000" w:rsidRDefault="00000000" w:rsidRPr="00000000" w14:paraId="000000B8">
            <w:pPr>
              <w:spacing w:after="0" w:lineRule="auto"/>
              <w:jc w:val="left"/>
              <w:rPr>
                <w:sz w:val="20"/>
                <w:szCs w:val="20"/>
              </w:rPr>
            </w:pPr>
            <w:r w:rsidDel="00000000" w:rsidR="00000000" w:rsidRPr="00000000">
              <w:rPr>
                <w:sz w:val="20"/>
                <w:szCs w:val="20"/>
                <w:rtl w:val="0"/>
              </w:rPr>
              <w:t xml:space="preserve">Electronic Locking Systems  </w:t>
            </w:r>
          </w:p>
          <w:p w:rsidR="00000000" w:rsidDel="00000000" w:rsidP="00000000" w:rsidRDefault="00000000" w:rsidRPr="00000000" w14:paraId="000000B9">
            <w:pPr>
              <w:spacing w:after="0" w:lineRule="auto"/>
              <w:jc w:val="left"/>
              <w:rPr>
                <w:sz w:val="20"/>
                <w:szCs w:val="20"/>
              </w:rPr>
            </w:pPr>
            <w:r w:rsidDel="00000000" w:rsidR="00000000" w:rsidRPr="00000000">
              <w:rPr>
                <w:sz w:val="20"/>
                <w:szCs w:val="20"/>
                <w:rtl w:val="0"/>
              </w:rPr>
              <w:t xml:space="preserve">Security Screening Applications</w:t>
            </w:r>
          </w:p>
          <w:p w:rsidR="00000000" w:rsidDel="00000000" w:rsidP="00000000" w:rsidRDefault="00000000" w:rsidRPr="00000000" w14:paraId="000000BA">
            <w:pPr>
              <w:spacing w:after="0" w:lineRule="auto"/>
              <w:jc w:val="left"/>
              <w:rPr>
                <w:sz w:val="20"/>
                <w:szCs w:val="20"/>
              </w:rPr>
            </w:pPr>
            <w:r w:rsidDel="00000000" w:rsidR="00000000" w:rsidRPr="00000000">
              <w:rPr>
                <w:sz w:val="20"/>
                <w:szCs w:val="20"/>
                <w:rtl w:val="0"/>
              </w:rPr>
              <w:t xml:space="preserve">Biometric Technologies</w:t>
            </w:r>
          </w:p>
          <w:p w:rsidR="00000000" w:rsidDel="00000000" w:rsidP="00000000" w:rsidRDefault="00000000" w:rsidRPr="00000000" w14:paraId="000000BB">
            <w:pPr>
              <w:spacing w:after="0" w:lineRule="auto"/>
              <w:jc w:val="left"/>
              <w:rPr>
                <w:sz w:val="20"/>
                <w:szCs w:val="20"/>
              </w:rPr>
            </w:pPr>
            <w:r w:rsidDel="00000000" w:rsidR="00000000" w:rsidRPr="00000000">
              <w:rPr>
                <w:sz w:val="20"/>
                <w:szCs w:val="20"/>
                <w:rtl w:val="0"/>
              </w:rPr>
              <w:t xml:space="preserve">Electronic Airspace Coverage</w:t>
            </w:r>
          </w:p>
          <w:p w:rsidR="00000000" w:rsidDel="00000000" w:rsidP="00000000" w:rsidRDefault="00000000" w:rsidRPr="00000000" w14:paraId="000000BC">
            <w:pPr>
              <w:spacing w:after="0" w:lineRule="auto"/>
              <w:jc w:val="left"/>
              <w:rPr>
                <w:rFonts w:ascii="Calibri" w:cs="Calibri" w:eastAsia="Calibri" w:hAnsi="Calibri"/>
                <w:sz w:val="20"/>
                <w:szCs w:val="20"/>
              </w:rPr>
            </w:pPr>
            <w:r w:rsidDel="00000000" w:rsidR="00000000" w:rsidRPr="00000000">
              <w:rPr>
                <w:sz w:val="20"/>
                <w:szCs w:val="20"/>
                <w:rtl w:val="0"/>
              </w:rPr>
              <w:t xml:space="preserve">Design, Supply and Install</w:t>
            </w:r>
            <w:r w:rsidDel="00000000" w:rsidR="00000000" w:rsidRPr="00000000">
              <w:rPr>
                <w:rtl w:val="0"/>
              </w:rPr>
            </w:r>
          </w:p>
        </w:tc>
        <w:tc>
          <w:tcPr/>
          <w:p w:rsidR="00000000" w:rsidDel="00000000" w:rsidP="00000000" w:rsidRDefault="00000000" w:rsidRPr="00000000" w14:paraId="000000B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SD10</w:t>
            </w:r>
          </w:p>
          <w:p w:rsidR="00000000" w:rsidDel="00000000" w:rsidP="00000000" w:rsidRDefault="00000000" w:rsidRPr="00000000" w14:paraId="000000B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SD11</w:t>
            </w:r>
          </w:p>
          <w:p w:rsidR="00000000" w:rsidDel="00000000" w:rsidP="00000000" w:rsidRDefault="00000000" w:rsidRPr="00000000" w14:paraId="000000B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SD12</w:t>
            </w:r>
          </w:p>
          <w:p w:rsidR="00000000" w:rsidDel="00000000" w:rsidP="00000000" w:rsidRDefault="00000000" w:rsidRPr="00000000" w14:paraId="000000C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SD13</w:t>
            </w:r>
          </w:p>
          <w:p w:rsidR="00000000" w:rsidDel="00000000" w:rsidP="00000000" w:rsidRDefault="00000000" w:rsidRPr="00000000" w14:paraId="000000C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SD14</w:t>
            </w:r>
          </w:p>
          <w:p w:rsidR="00000000" w:rsidDel="00000000" w:rsidP="00000000" w:rsidRDefault="00000000" w:rsidRPr="00000000" w14:paraId="000000C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SD15</w:t>
            </w:r>
          </w:p>
        </w:tc>
      </w:tr>
      <w:tr>
        <w:trPr>
          <w:cantSplit w:val="0"/>
          <w:tblHeader w:val="0"/>
        </w:trPr>
        <w:tc>
          <w:tcPr/>
          <w:p w:rsidR="00000000" w:rsidDel="00000000" w:rsidP="00000000" w:rsidRDefault="00000000" w:rsidRPr="00000000" w14:paraId="000000C3">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C4">
            <w:pPr>
              <w:spacing w:after="0" w:lineRule="auto"/>
              <w:jc w:val="left"/>
              <w:rPr/>
            </w:pPr>
            <w:r w:rsidDel="00000000" w:rsidR="00000000" w:rsidRPr="00000000">
              <w:rPr>
                <w:rtl w:val="0"/>
              </w:rPr>
            </w:r>
          </w:p>
        </w:tc>
        <w:tc>
          <w:tcPr/>
          <w:p w:rsidR="00000000" w:rsidDel="00000000" w:rsidP="00000000" w:rsidRDefault="00000000" w:rsidRPr="00000000" w14:paraId="000000C5">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C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E: PHYSICAL SECURITY SYSTEMS</w:t>
            </w:r>
          </w:p>
        </w:tc>
      </w:tr>
      <w:tr>
        <w:trPr>
          <w:cantSplit w:val="0"/>
          <w:tblHeader w:val="0"/>
        </w:trPr>
        <w:tc>
          <w:tcPr>
            <w:shd w:fill="deebf6" w:val="clear"/>
          </w:tcPr>
          <w:p w:rsidR="00000000" w:rsidDel="00000000" w:rsidP="00000000" w:rsidRDefault="00000000" w:rsidRPr="00000000" w14:paraId="000000C9">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C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C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C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 </w:t>
            </w:r>
          </w:p>
        </w:tc>
        <w:tc>
          <w:tcPr/>
          <w:p w:rsidR="00000000" w:rsidDel="00000000" w:rsidP="00000000" w:rsidRDefault="00000000" w:rsidRPr="00000000" w14:paraId="000000CD">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CE">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E:1</w:t>
            </w:r>
          </w:p>
        </w:tc>
        <w:tc>
          <w:tcPr/>
          <w:p w:rsidR="00000000" w:rsidDel="00000000" w:rsidP="00000000" w:rsidRDefault="00000000" w:rsidRPr="00000000" w14:paraId="000000D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Physical Security Systems </w:t>
            </w:r>
          </w:p>
        </w:tc>
        <w:tc>
          <w:tcPr/>
          <w:p w:rsidR="00000000" w:rsidDel="00000000" w:rsidP="00000000" w:rsidRDefault="00000000" w:rsidRPr="00000000" w14:paraId="000000D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SE1</w:t>
            </w:r>
          </w:p>
        </w:tc>
      </w:tr>
      <w:tr>
        <w:trPr>
          <w:cantSplit w:val="0"/>
          <w:tblHeader w:val="0"/>
        </w:trPr>
        <w:tc>
          <w:tcPr/>
          <w:p w:rsidR="00000000" w:rsidDel="00000000" w:rsidP="00000000" w:rsidRDefault="00000000" w:rsidRPr="00000000" w14:paraId="000000D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E:2</w:t>
            </w:r>
          </w:p>
        </w:tc>
        <w:tc>
          <w:tcPr/>
          <w:p w:rsidR="00000000" w:rsidDel="00000000" w:rsidP="00000000" w:rsidRDefault="00000000" w:rsidRPr="00000000" w14:paraId="000000D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Perimeter Fences (and Gates)  </w:t>
            </w:r>
          </w:p>
          <w:p w:rsidR="00000000" w:rsidDel="00000000" w:rsidP="00000000" w:rsidRDefault="00000000" w:rsidRPr="00000000" w14:paraId="000000D4">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D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SE2</w:t>
            </w:r>
          </w:p>
        </w:tc>
      </w:tr>
      <w:tr>
        <w:trPr>
          <w:cantSplit w:val="0"/>
          <w:tblHeader w:val="0"/>
        </w:trPr>
        <w:tc>
          <w:tcPr/>
          <w:p w:rsidR="00000000" w:rsidDel="00000000" w:rsidP="00000000" w:rsidRDefault="00000000" w:rsidRPr="00000000" w14:paraId="000000D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E:3</w:t>
            </w:r>
          </w:p>
          <w:p w:rsidR="00000000" w:rsidDel="00000000" w:rsidP="00000000" w:rsidRDefault="00000000" w:rsidRPr="00000000" w14:paraId="000000D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E:4</w:t>
            </w:r>
          </w:p>
          <w:p w:rsidR="00000000" w:rsidDel="00000000" w:rsidP="00000000" w:rsidRDefault="00000000" w:rsidRPr="00000000" w14:paraId="000000D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E:5</w:t>
            </w:r>
          </w:p>
          <w:p w:rsidR="00000000" w:rsidDel="00000000" w:rsidP="00000000" w:rsidRDefault="00000000" w:rsidRPr="00000000" w14:paraId="000000D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E:6</w:t>
            </w:r>
          </w:p>
          <w:p w:rsidR="00000000" w:rsidDel="00000000" w:rsidP="00000000" w:rsidRDefault="00000000" w:rsidRPr="00000000" w14:paraId="000000D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E:7</w:t>
            </w:r>
          </w:p>
          <w:p w:rsidR="00000000" w:rsidDel="00000000" w:rsidP="00000000" w:rsidRDefault="00000000" w:rsidRPr="00000000" w14:paraId="000000DB">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D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Automatic Barriers, Gates, Rising Bollards and Blockers</w:t>
            </w:r>
          </w:p>
          <w:p w:rsidR="00000000" w:rsidDel="00000000" w:rsidP="00000000" w:rsidRDefault="00000000" w:rsidRPr="00000000" w14:paraId="000000D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Glazing (Windows)</w:t>
            </w:r>
          </w:p>
          <w:p w:rsidR="00000000" w:rsidDel="00000000" w:rsidP="00000000" w:rsidRDefault="00000000" w:rsidRPr="00000000" w14:paraId="000000D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Doors and Door Furniture</w:t>
            </w:r>
          </w:p>
          <w:p w:rsidR="00000000" w:rsidDel="00000000" w:rsidP="00000000" w:rsidRDefault="00000000" w:rsidRPr="00000000" w14:paraId="000000D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Walling System</w:t>
            </w:r>
          </w:p>
          <w:p w:rsidR="00000000" w:rsidDel="00000000" w:rsidP="00000000" w:rsidRDefault="00000000" w:rsidRPr="00000000" w14:paraId="000000E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Supply and Install</w:t>
            </w:r>
          </w:p>
          <w:p w:rsidR="00000000" w:rsidDel="00000000" w:rsidP="00000000" w:rsidRDefault="00000000" w:rsidRPr="00000000" w14:paraId="000000E1">
            <w:pPr>
              <w:spacing w:after="0" w:lineRule="auto"/>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2">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E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SE3</w:t>
            </w:r>
          </w:p>
        </w:tc>
      </w:tr>
      <w:tr>
        <w:trPr>
          <w:cantSplit w:val="0"/>
          <w:tblHeader w:val="0"/>
        </w:trPr>
        <w:tc>
          <w:tcPr>
            <w:gridSpan w:val="3"/>
            <w:shd w:fill="002060" w:val="clear"/>
          </w:tcPr>
          <w:p w:rsidR="00000000" w:rsidDel="00000000" w:rsidP="00000000" w:rsidRDefault="00000000" w:rsidRPr="00000000" w14:paraId="000000E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F: MAINTENANCE SECURITY SERVICES </w:t>
            </w:r>
          </w:p>
        </w:tc>
      </w:tr>
      <w:tr>
        <w:trPr>
          <w:cantSplit w:val="0"/>
          <w:tblHeader w:val="0"/>
        </w:trPr>
        <w:tc>
          <w:tcPr>
            <w:shd w:fill="deebf6" w:val="clear"/>
          </w:tcPr>
          <w:p w:rsidR="00000000" w:rsidDel="00000000" w:rsidP="00000000" w:rsidRDefault="00000000" w:rsidRPr="00000000" w14:paraId="000000E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E8">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E9">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E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F:1</w:t>
            </w:r>
          </w:p>
          <w:p w:rsidR="00000000" w:rsidDel="00000000" w:rsidP="00000000" w:rsidRDefault="00000000" w:rsidRPr="00000000" w14:paraId="000000EB">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F:2</w:t>
            </w:r>
          </w:p>
          <w:p w:rsidR="00000000" w:rsidDel="00000000" w:rsidP="00000000" w:rsidRDefault="00000000" w:rsidRPr="00000000" w14:paraId="000000ED">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E">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F">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0">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1">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2">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F:3</w:t>
            </w:r>
          </w:p>
          <w:p w:rsidR="00000000" w:rsidDel="00000000" w:rsidP="00000000" w:rsidRDefault="00000000" w:rsidRPr="00000000" w14:paraId="000000F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F:4</w:t>
            </w:r>
          </w:p>
          <w:p w:rsidR="00000000" w:rsidDel="00000000" w:rsidP="00000000" w:rsidRDefault="00000000" w:rsidRPr="00000000" w14:paraId="000000F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F:5</w:t>
            </w:r>
          </w:p>
          <w:p w:rsidR="00000000" w:rsidDel="00000000" w:rsidP="00000000" w:rsidRDefault="00000000" w:rsidRPr="00000000" w14:paraId="000000F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F:6</w:t>
            </w:r>
          </w:p>
        </w:tc>
        <w:tc>
          <w:tcPr/>
          <w:p w:rsidR="00000000" w:rsidDel="00000000" w:rsidP="00000000" w:rsidRDefault="00000000" w:rsidRPr="00000000" w14:paraId="000000F7">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Maintenance Security services</w:t>
            </w:r>
          </w:p>
          <w:p w:rsidR="00000000" w:rsidDel="00000000" w:rsidP="00000000" w:rsidRDefault="00000000" w:rsidRPr="00000000" w14:paraId="000000F8">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Maintenance Services</w:t>
            </w:r>
          </w:p>
          <w:p w:rsidR="00000000" w:rsidDel="00000000" w:rsidP="00000000" w:rsidRDefault="00000000" w:rsidRPr="00000000" w14:paraId="000000F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Planned Preventative Maintenance Services</w:t>
            </w:r>
          </w:p>
          <w:p w:rsidR="00000000" w:rsidDel="00000000" w:rsidP="00000000" w:rsidRDefault="00000000" w:rsidRPr="00000000" w14:paraId="000000F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Air Conditioning Systems Maintenance</w:t>
            </w:r>
          </w:p>
          <w:p w:rsidR="00000000" w:rsidDel="00000000" w:rsidP="00000000" w:rsidRDefault="00000000" w:rsidRPr="00000000" w14:paraId="000000F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Access and Intruder Maintenance</w:t>
            </w:r>
          </w:p>
          <w:p w:rsidR="00000000" w:rsidDel="00000000" w:rsidP="00000000" w:rsidRDefault="00000000" w:rsidRPr="00000000" w14:paraId="000000F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Automated Barrier Control System Maintenance</w:t>
            </w:r>
          </w:p>
          <w:p w:rsidR="00000000" w:rsidDel="00000000" w:rsidP="00000000" w:rsidRDefault="00000000" w:rsidRPr="00000000" w14:paraId="000000F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Standby Power System Maintenance</w:t>
            </w:r>
          </w:p>
          <w:p w:rsidR="00000000" w:rsidDel="00000000" w:rsidP="00000000" w:rsidRDefault="00000000" w:rsidRPr="00000000" w14:paraId="000000F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Voice Announcement System Maintenance</w:t>
            </w:r>
          </w:p>
          <w:p w:rsidR="00000000" w:rsidDel="00000000" w:rsidP="00000000" w:rsidRDefault="00000000" w:rsidRPr="00000000" w14:paraId="000000F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Locksmith Services</w:t>
            </w:r>
          </w:p>
          <w:p w:rsidR="00000000" w:rsidDel="00000000" w:rsidP="00000000" w:rsidRDefault="00000000" w:rsidRPr="00000000" w14:paraId="0000010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Statutory Obligations</w:t>
            </w:r>
          </w:p>
          <w:p w:rsidR="00000000" w:rsidDel="00000000" w:rsidP="00000000" w:rsidRDefault="00000000" w:rsidRPr="00000000" w14:paraId="0000010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Cable Management</w:t>
            </w:r>
          </w:p>
          <w:p w:rsidR="00000000" w:rsidDel="00000000" w:rsidP="00000000" w:rsidRDefault="00000000" w:rsidRPr="00000000" w14:paraId="0000010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Reactive Maintenance Services</w:t>
            </w:r>
          </w:p>
          <w:p w:rsidR="00000000" w:rsidDel="00000000" w:rsidP="00000000" w:rsidRDefault="00000000" w:rsidRPr="00000000" w14:paraId="0000010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CAFM</w:t>
            </w:r>
          </w:p>
          <w:p w:rsidR="00000000" w:rsidDel="00000000" w:rsidP="00000000" w:rsidRDefault="00000000" w:rsidRPr="00000000" w14:paraId="00000104">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Helpdesk Services</w:t>
            </w:r>
          </w:p>
          <w:p w:rsidR="00000000" w:rsidDel="00000000" w:rsidP="00000000" w:rsidRDefault="00000000" w:rsidRPr="00000000" w14:paraId="00000105">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0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SF1</w:t>
            </w:r>
          </w:p>
        </w:tc>
      </w:tr>
      <w:tr>
        <w:trPr>
          <w:cantSplit w:val="0"/>
          <w:tblHeader w:val="0"/>
        </w:trPr>
        <w:tc>
          <w:tcPr>
            <w:gridSpan w:val="3"/>
            <w:shd w:fill="002060" w:val="clear"/>
          </w:tcPr>
          <w:p w:rsidR="00000000" w:rsidDel="00000000" w:rsidP="00000000" w:rsidRDefault="00000000" w:rsidRPr="00000000" w14:paraId="0000010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G: </w:t>
            </w:r>
            <w:r w:rsidDel="00000000" w:rsidR="00000000" w:rsidRPr="00000000">
              <w:rPr>
                <w:rtl w:val="0"/>
              </w:rPr>
              <w:t xml:space="preserve">ALARM RESPONSE CENTRES  </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10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10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0C">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10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G:1</w:t>
            </w:r>
          </w:p>
        </w:tc>
        <w:tc>
          <w:tcPr/>
          <w:p w:rsidR="00000000" w:rsidDel="00000000" w:rsidP="00000000" w:rsidRDefault="00000000" w:rsidRPr="00000000" w14:paraId="0000010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Alarm Response Centres</w:t>
            </w:r>
          </w:p>
        </w:tc>
        <w:tc>
          <w:tcPr/>
          <w:p w:rsidR="00000000" w:rsidDel="00000000" w:rsidP="00000000" w:rsidRDefault="00000000" w:rsidRPr="00000000" w14:paraId="0000010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SG1</w:t>
            </w:r>
          </w:p>
          <w:p w:rsidR="00000000" w:rsidDel="00000000" w:rsidP="00000000" w:rsidRDefault="00000000" w:rsidRPr="00000000" w14:paraId="00000110">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111">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H: MANAGEMENT OF BILLABLE WORKS </w:t>
            </w:r>
          </w:p>
        </w:tc>
      </w:tr>
      <w:tr>
        <w:trPr>
          <w:cantSplit w:val="0"/>
          <w:tblHeader w:val="0"/>
        </w:trPr>
        <w:tc>
          <w:tcPr>
            <w:shd w:fill="deebf6" w:val="clear"/>
          </w:tcPr>
          <w:p w:rsidR="00000000" w:rsidDel="00000000" w:rsidP="00000000" w:rsidRDefault="00000000" w:rsidRPr="00000000" w14:paraId="0000011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 </w:t>
            </w:r>
          </w:p>
        </w:tc>
        <w:tc>
          <w:tcPr>
            <w:shd w:fill="deebf6" w:val="clear"/>
          </w:tcPr>
          <w:p w:rsidR="00000000" w:rsidDel="00000000" w:rsidP="00000000" w:rsidRDefault="00000000" w:rsidRPr="00000000" w14:paraId="0000011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1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w:t>
            </w:r>
          </w:p>
        </w:tc>
      </w:tr>
      <w:tr>
        <w:trPr>
          <w:cantSplit w:val="0"/>
          <w:tblHeader w:val="0"/>
        </w:trPr>
        <w:tc>
          <w:tcPr/>
          <w:p w:rsidR="00000000" w:rsidDel="00000000" w:rsidP="00000000" w:rsidRDefault="00000000" w:rsidRPr="00000000" w14:paraId="0000011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w:t>
            </w:r>
          </w:p>
        </w:tc>
        <w:tc>
          <w:tcPr/>
          <w:p w:rsidR="00000000" w:rsidDel="00000000" w:rsidP="00000000" w:rsidRDefault="00000000" w:rsidRPr="00000000" w14:paraId="00000118">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19">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1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H:1</w:t>
            </w:r>
          </w:p>
        </w:tc>
        <w:tc>
          <w:tcPr/>
          <w:p w:rsidR="00000000" w:rsidDel="00000000" w:rsidP="00000000" w:rsidRDefault="00000000" w:rsidRPr="00000000" w14:paraId="0000011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Management of Billable Works</w:t>
            </w:r>
          </w:p>
          <w:p w:rsidR="00000000" w:rsidDel="00000000" w:rsidP="00000000" w:rsidRDefault="00000000" w:rsidRPr="00000000" w14:paraId="0000011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p w:rsidR="00000000" w:rsidDel="00000000" w:rsidP="00000000" w:rsidRDefault="00000000" w:rsidRPr="00000000" w14:paraId="0000011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highlight w:val="yellow"/>
                <w:rtl w:val="0"/>
              </w:rPr>
              <w:t xml:space="preserve">SH1</w:t>
            </w:r>
            <w:r w:rsidDel="00000000" w:rsidR="00000000" w:rsidRPr="00000000">
              <w:rPr>
                <w:rtl w:val="0"/>
              </w:rPr>
            </w:r>
          </w:p>
        </w:tc>
      </w:tr>
      <w:tr>
        <w:trPr>
          <w:cantSplit w:val="0"/>
          <w:tblHeader w:val="0"/>
        </w:trPr>
        <w:tc>
          <w:tcPr>
            <w:shd w:fill="002060" w:val="clear"/>
          </w:tcPr>
          <w:p w:rsidR="00000000" w:rsidDel="00000000" w:rsidP="00000000" w:rsidRDefault="00000000" w:rsidRPr="00000000" w14:paraId="0000011E">
            <w:pPr>
              <w:spacing w:after="0" w:lineRule="auto"/>
              <w:jc w:val="center"/>
              <w:rPr>
                <w:rFonts w:ascii="Calibri" w:cs="Calibri" w:eastAsia="Calibri" w:hAnsi="Calibri"/>
                <w:sz w:val="20"/>
                <w:szCs w:val="20"/>
              </w:rPr>
            </w:pPr>
            <w:r w:rsidDel="00000000" w:rsidR="00000000" w:rsidRPr="00000000">
              <w:rPr>
                <w:rtl w:val="0"/>
              </w:rPr>
            </w:r>
          </w:p>
        </w:tc>
        <w:tc>
          <w:tcPr>
            <w:shd w:fill="auto" w:val="clear"/>
          </w:tcPr>
          <w:p w:rsidR="00000000" w:rsidDel="00000000" w:rsidP="00000000" w:rsidRDefault="00000000" w:rsidRPr="00000000" w14:paraId="0000011F">
            <w:pPr>
              <w:spacing w:after="160" w:line="259"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WORK PACKAGE I: BUILDING INFORMATION MODELLING ("BIM") AND GOVERNMENT SOFT LANDINGS ("GSL") </w:t>
            </w:r>
            <w:r w:rsidDel="00000000" w:rsidR="00000000" w:rsidRPr="00000000">
              <w:rPr>
                <w:rtl w:val="0"/>
              </w:rPr>
            </w:r>
          </w:p>
          <w:p w:rsidR="00000000" w:rsidDel="00000000" w:rsidP="00000000" w:rsidRDefault="00000000" w:rsidRPr="00000000" w14:paraId="00000120">
            <w:pPr>
              <w:spacing w:after="0" w:lineRule="auto"/>
              <w:jc w:val="left"/>
              <w:rPr>
                <w:rFonts w:ascii="Calibri" w:cs="Calibri" w:eastAsia="Calibri" w:hAnsi="Calibri"/>
                <w:sz w:val="20"/>
                <w:szCs w:val="20"/>
              </w:rPr>
            </w:pPr>
            <w:r w:rsidDel="00000000" w:rsidR="00000000" w:rsidRPr="00000000">
              <w:rPr>
                <w:rtl w:val="0"/>
              </w:rPr>
            </w:r>
          </w:p>
        </w:tc>
        <w:tc>
          <w:tcPr>
            <w:shd w:fill="002060" w:val="clear"/>
          </w:tcPr>
          <w:p w:rsidR="00000000" w:rsidDel="00000000" w:rsidP="00000000" w:rsidRDefault="00000000" w:rsidRPr="00000000" w14:paraId="00000121">
            <w:pPr>
              <w:spacing w:after="0" w:lineRule="auto"/>
              <w:jc w:val="center"/>
              <w:rPr>
                <w:rFonts w:ascii="Calibri" w:cs="Calibri" w:eastAsia="Calibri" w:hAnsi="Calibri"/>
                <w:sz w:val="20"/>
                <w:szCs w:val="20"/>
                <w:highlight w:val="yellow"/>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122">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12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24">
            <w:pPr>
              <w:spacing w:after="0" w:lineRule="auto"/>
              <w:jc w:val="center"/>
              <w:rPr>
                <w:rFonts w:ascii="Calibri" w:cs="Calibri" w:eastAsia="Calibri" w:hAnsi="Calibri"/>
                <w:b w:val="1"/>
                <w:sz w:val="20"/>
                <w:szCs w:val="20"/>
                <w:highlight w:val="yellow"/>
              </w:rPr>
            </w:pPr>
            <w:r w:rsidDel="00000000" w:rsidR="00000000" w:rsidRPr="00000000">
              <w:rPr>
                <w:rFonts w:ascii="Calibri" w:cs="Calibri" w:eastAsia="Calibri" w:hAnsi="Calibri"/>
                <w:b w:val="1"/>
                <w:sz w:val="20"/>
                <w:szCs w:val="20"/>
                <w:rtl w:val="0"/>
              </w:rPr>
              <w:t xml:space="preserve">Service Standard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I:1</w:t>
            </w:r>
          </w:p>
        </w:tc>
        <w:tc>
          <w:tcPr>
            <w:shd w:fill="auto" w:val="clear"/>
          </w:tcPr>
          <w:p w:rsidR="00000000" w:rsidDel="00000000" w:rsidP="00000000" w:rsidRDefault="00000000" w:rsidRPr="00000000" w14:paraId="00000126">
            <w:pPr>
              <w:spacing w:after="160" w:line="259"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Building information Modelling ("BIM") and Government Soft Landings ("GSL") </w:t>
            </w:r>
          </w:p>
          <w:p w:rsidR="00000000" w:rsidDel="00000000" w:rsidP="00000000" w:rsidRDefault="00000000" w:rsidRPr="00000000" w14:paraId="00000127">
            <w:pPr>
              <w:spacing w:after="0" w:lineRule="auto"/>
              <w:jc w:val="left"/>
              <w:rPr>
                <w:rFonts w:ascii="Calibri" w:cs="Calibri" w:eastAsia="Calibri" w:hAnsi="Calibri"/>
                <w:sz w:val="20"/>
                <w:szCs w:val="20"/>
              </w:rPr>
            </w:pPr>
            <w:r w:rsidDel="00000000" w:rsidR="00000000" w:rsidRPr="00000000">
              <w:rPr>
                <w:rtl w:val="0"/>
              </w:rPr>
            </w:r>
          </w:p>
        </w:tc>
        <w:tc>
          <w:tcPr>
            <w:shd w:fill="auto" w:val="clear"/>
          </w:tcPr>
          <w:p w:rsidR="00000000" w:rsidDel="00000000" w:rsidP="00000000" w:rsidRDefault="00000000" w:rsidRPr="00000000" w14:paraId="00000128">
            <w:pPr>
              <w:spacing w:after="0" w:lineRule="auto"/>
              <w:jc w:val="center"/>
              <w:rPr>
                <w:rFonts w:ascii="Calibri" w:cs="Calibri" w:eastAsia="Calibri" w:hAnsi="Calibri"/>
                <w:sz w:val="20"/>
                <w:szCs w:val="20"/>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129">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2A">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2B">
            <w:pPr>
              <w:spacing w:after="0" w:lineRule="auto"/>
              <w:jc w:val="center"/>
              <w:rPr>
                <w:rFonts w:ascii="Calibri" w:cs="Calibri" w:eastAsia="Calibri" w:hAnsi="Calibri"/>
                <w:sz w:val="20"/>
                <w:szCs w:val="20"/>
                <w:highlight w:val="yellow"/>
              </w:rPr>
            </w:pPr>
            <w:r w:rsidDel="00000000" w:rsidR="00000000" w:rsidRPr="00000000">
              <w:rPr>
                <w:rtl w:val="0"/>
              </w:rPr>
            </w:r>
          </w:p>
        </w:tc>
      </w:tr>
    </w:tbl>
    <w:p w:rsidR="00000000" w:rsidDel="00000000" w:rsidP="00000000" w:rsidRDefault="00000000" w:rsidRPr="00000000" w14:paraId="0000012C">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D">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E">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F">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0">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1">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2">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3">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4">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5">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6">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7">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8">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9">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A">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B">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C">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D">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E">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F">
      <w:pPr>
        <w:spacing w:after="160" w:line="259" w:lineRule="auto"/>
        <w:jc w:val="center"/>
        <w:rPr>
          <w:rFonts w:ascii="Arial" w:cs="Arial" w:eastAsia="Arial" w:hAnsi="Arial"/>
          <w:b w:val="1"/>
        </w:rPr>
      </w:pPr>
      <w:r w:rsidDel="00000000" w:rsidR="00000000" w:rsidRPr="00000000">
        <w:rPr>
          <w:rtl w:val="0"/>
        </w:rPr>
      </w:r>
    </w:p>
    <w:tbl>
      <w:tblPr>
        <w:tblStyle w:val="Table2"/>
        <w:tblW w:w="143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12190"/>
        <w:tblGridChange w:id="0">
          <w:tblGrid>
            <w:gridCol w:w="2122"/>
            <w:gridCol w:w="12190"/>
          </w:tblGrid>
        </w:tblGridChange>
      </w:tblGrid>
      <w:tr>
        <w:trPr>
          <w:cantSplit w:val="0"/>
          <w:tblHeader w:val="0"/>
        </w:trPr>
        <w:tc>
          <w:tcPr>
            <w:gridSpan w:val="2"/>
            <w:shd w:fill="deebf6" w:val="clear"/>
          </w:tcPr>
          <w:p w:rsidR="00000000" w:rsidDel="00000000" w:rsidP="00000000" w:rsidRDefault="00000000" w:rsidRPr="00000000" w14:paraId="00000140">
            <w:pPr>
              <w:keepNext w:val="1"/>
              <w:spacing w:after="60" w:before="60" w:lineRule="auto"/>
              <w:rPr>
                <w:rFonts w:ascii="Arial" w:cs="Arial" w:eastAsia="Arial" w:hAnsi="Arial"/>
                <w:b w:val="1"/>
                <w:sz w:val="20"/>
                <w:szCs w:val="20"/>
              </w:rPr>
            </w:pPr>
            <w:bookmarkStart w:colFirst="0" w:colLast="0" w:name="_heading=h.3dy6vkm" w:id="6"/>
            <w:bookmarkEnd w:id="6"/>
            <w:r w:rsidDel="00000000" w:rsidR="00000000" w:rsidRPr="00000000">
              <w:rPr>
                <w:rFonts w:ascii="Arial" w:cs="Arial" w:eastAsia="Arial" w:hAnsi="Arial"/>
                <w:b w:val="1"/>
                <w:sz w:val="20"/>
                <w:szCs w:val="20"/>
                <w:rtl w:val="0"/>
              </w:rPr>
              <w:t xml:space="preserve">WORK PACKAGE A – CONTRACT MANAGEMENT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3">
            <w:pPr>
              <w:tabs>
                <w:tab w:val="left" w:pos="142"/>
              </w:tabs>
              <w:spacing w:before="120" w:lineRule="auto"/>
              <w:ind w:left="360" w:hanging="360"/>
              <w:rPr>
                <w:rFonts w:ascii="Arial" w:cs="Arial" w:eastAsia="Arial" w:hAnsi="Arial"/>
                <w:b w:val="1"/>
                <w:smallCaps w:val="1"/>
                <w:sz w:val="20"/>
                <w:szCs w:val="20"/>
              </w:rPr>
            </w:pPr>
            <w:bookmarkStart w:colFirst="0" w:colLast="0" w:name="_heading=h.1t3h5sf" w:id="7"/>
            <w:bookmarkEnd w:id="7"/>
            <w:r w:rsidDel="00000000" w:rsidR="00000000" w:rsidRPr="00000000">
              <w:rPr>
                <w:rFonts w:ascii="Arial" w:cs="Arial" w:eastAsia="Arial" w:hAnsi="Arial"/>
                <w:b w:val="1"/>
                <w:smallCaps w:val="1"/>
                <w:sz w:val="20"/>
                <w:szCs w:val="20"/>
                <w:rtl w:val="0"/>
              </w:rPr>
              <w:t xml:space="preserve">SA1: INTEGRATION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an innovative and professional Technical Service that recognises advances in technology, operational efficiencies, workforce synergies and operational improvements that will deliver improved performance and value for money for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A:2</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7">
            <w:pPr>
              <w:tabs>
                <w:tab w:val="left" w:pos="142"/>
              </w:tabs>
              <w:spacing w:before="120" w:lineRule="auto"/>
              <w:ind w:left="360" w:hanging="360"/>
              <w:rPr>
                <w:rFonts w:ascii="Arial" w:cs="Arial" w:eastAsia="Arial" w:hAnsi="Arial"/>
                <w:b w:val="1"/>
                <w:smallCaps w:val="1"/>
                <w:sz w:val="20"/>
                <w:szCs w:val="20"/>
              </w:rPr>
            </w:pPr>
            <w:bookmarkStart w:colFirst="0" w:colLast="0" w:name="_heading=h.4d34og8" w:id="8"/>
            <w:bookmarkEnd w:id="8"/>
            <w:r w:rsidDel="00000000" w:rsidR="00000000" w:rsidRPr="00000000">
              <w:rPr>
                <w:rFonts w:ascii="Arial" w:cs="Arial" w:eastAsia="Arial" w:hAnsi="Arial"/>
                <w:b w:val="1"/>
                <w:smallCaps w:val="1"/>
                <w:sz w:val="20"/>
                <w:szCs w:val="20"/>
                <w:rtl w:val="0"/>
              </w:rPr>
              <w:t xml:space="preserve">SA2: HEALTH AND SAFETY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49">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shall be compliant with Annex B including:</w:t>
            </w:r>
            <w:r w:rsidDel="00000000" w:rsidR="00000000" w:rsidRPr="00000000">
              <w:rPr>
                <w:rtl w:val="0"/>
              </w:rPr>
            </w:r>
          </w:p>
          <w:p w:rsidR="00000000" w:rsidDel="00000000" w:rsidP="00000000" w:rsidRDefault="00000000" w:rsidRPr="00000000" w14:paraId="0000014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Legislative Standards;</w:t>
            </w:r>
          </w:p>
          <w:p w:rsidR="00000000" w:rsidDel="00000000" w:rsidP="00000000" w:rsidRDefault="00000000" w:rsidRPr="00000000" w14:paraId="0000014C">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UK Legislation;</w:t>
            </w:r>
            <w:r w:rsidDel="00000000" w:rsidR="00000000" w:rsidRPr="00000000">
              <w:rPr>
                <w:rtl w:val="0"/>
              </w:rPr>
            </w:r>
          </w:p>
          <w:p w:rsidR="00000000" w:rsidDel="00000000" w:rsidP="00000000" w:rsidRDefault="00000000" w:rsidRPr="00000000" w14:paraId="0000014D">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BS/ISO/EN Standards;</w:t>
            </w:r>
            <w:r w:rsidDel="00000000" w:rsidR="00000000" w:rsidRPr="00000000">
              <w:rPr>
                <w:rtl w:val="0"/>
              </w:rPr>
            </w:r>
          </w:p>
          <w:p w:rsidR="00000000" w:rsidDel="00000000" w:rsidP="00000000" w:rsidRDefault="00000000" w:rsidRPr="00000000" w14:paraId="0000014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Guidance Notes / Codes of Practice; and </w:t>
            </w:r>
          </w:p>
          <w:p w:rsidR="00000000" w:rsidDel="00000000" w:rsidP="00000000" w:rsidRDefault="00000000" w:rsidRPr="00000000" w14:paraId="0000014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Regulations (England &amp; Wales only).</w:t>
            </w:r>
          </w:p>
          <w:p w:rsidR="00000000" w:rsidDel="00000000" w:rsidP="00000000" w:rsidRDefault="00000000" w:rsidRPr="00000000" w14:paraId="00000150">
            <w:pPr>
              <w:tabs>
                <w:tab w:val="left" w:pos="1985"/>
              </w:tabs>
              <w:spacing w:after="120" w:before="120" w:lineRule="auto"/>
              <w:ind w:left="2422" w:hanging="72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1">
            <w:pPr>
              <w:tabs>
                <w:tab w:val="left" w:pos="709"/>
                <w:tab w:val="left" w:pos="1134"/>
              </w:tabs>
              <w:spacing w:after="120" w:before="12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all of the Buyer’s policies and procedures on security and act upon the instructions of the Buyer Security Representative, should there be a change in the Response Level.</w:t>
            </w:r>
          </w:p>
          <w:p w:rsidR="00000000" w:rsidDel="00000000" w:rsidP="00000000" w:rsidRDefault="00000000" w:rsidRPr="00000000" w14:paraId="00000152">
            <w:pPr>
              <w:tabs>
                <w:tab w:val="left" w:pos="709"/>
                <w:tab w:val="left" w:pos="1134"/>
              </w:tabs>
              <w:spacing w:after="120" w:before="12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There are currently 5 levels of threat (Response Levels):</w:t>
            </w:r>
          </w:p>
          <w:p w:rsidR="00000000" w:rsidDel="00000000" w:rsidP="00000000" w:rsidRDefault="00000000" w:rsidRPr="00000000" w14:paraId="00000153">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low - an attack is unlikely;</w:t>
            </w:r>
          </w:p>
          <w:p w:rsidR="00000000" w:rsidDel="00000000" w:rsidP="00000000" w:rsidRDefault="00000000" w:rsidRPr="00000000" w14:paraId="00000154">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moderate - an attack is possible but not likely;</w:t>
            </w:r>
          </w:p>
          <w:p w:rsidR="00000000" w:rsidDel="00000000" w:rsidP="00000000" w:rsidRDefault="00000000" w:rsidRPr="00000000" w14:paraId="00000155">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substantial - an attack is a strong possibility;</w:t>
            </w:r>
          </w:p>
          <w:p w:rsidR="00000000" w:rsidDel="00000000" w:rsidP="00000000" w:rsidRDefault="00000000" w:rsidRPr="00000000" w14:paraId="00000156">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severe - an attack is highly likely; and</w:t>
            </w:r>
          </w:p>
          <w:p w:rsidR="00000000" w:rsidDel="00000000" w:rsidP="00000000" w:rsidRDefault="00000000" w:rsidRPr="00000000" w14:paraId="00000157">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critical - an attack is expected imminently.</w:t>
            </w:r>
          </w:p>
          <w:p w:rsidR="00000000" w:rsidDel="00000000" w:rsidP="00000000" w:rsidRDefault="00000000" w:rsidRPr="00000000" w14:paraId="00000158">
            <w:pPr>
              <w:tabs>
                <w:tab w:val="left" w:pos="1985"/>
              </w:tabs>
              <w:spacing w:after="120" w:before="120" w:lineRule="auto"/>
              <w:ind w:left="2422" w:hanging="720"/>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9">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tabs>
                <w:tab w:val="left" w:pos="709"/>
                <w:tab w:val="left" w:pos="1134"/>
              </w:tabs>
              <w:spacing w:after="120" w:before="120" w:lineRule="auto"/>
              <w:ind w:left="644" w:hanging="360"/>
              <w:rPr>
                <w:rFonts w:ascii="Arial" w:cs="Arial" w:eastAsia="Arial" w:hAnsi="Arial"/>
                <w:sz w:val="20"/>
                <w:szCs w:val="20"/>
              </w:rPr>
            </w:pPr>
            <w:bookmarkStart w:colFirst="0" w:colLast="0" w:name="_heading=h.2s8eyo1" w:id="9"/>
            <w:bookmarkEnd w:id="9"/>
            <w:r w:rsidDel="00000000" w:rsidR="00000000" w:rsidRPr="00000000">
              <w:rPr>
                <w:rFonts w:ascii="Arial" w:cs="Arial" w:eastAsia="Arial" w:hAnsi="Arial"/>
                <w:sz w:val="20"/>
                <w:szCs w:val="20"/>
                <w:rtl w:val="0"/>
              </w:rPr>
              <w:t xml:space="preserve">As a minimum, the Supplier shall produce and comply with the following documents:</w:t>
            </w:r>
          </w:p>
          <w:p w:rsidR="00000000" w:rsidDel="00000000" w:rsidP="00000000" w:rsidRDefault="00000000" w:rsidRPr="00000000" w14:paraId="0000015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forward maintenance register; </w:t>
            </w:r>
          </w:p>
          <w:p w:rsidR="00000000" w:rsidDel="00000000" w:rsidP="00000000" w:rsidRDefault="00000000" w:rsidRPr="00000000" w14:paraId="0000015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and preventative maintenance schedule; </w:t>
            </w:r>
          </w:p>
          <w:p w:rsidR="00000000" w:rsidDel="00000000" w:rsidP="00000000" w:rsidRDefault="00000000" w:rsidRPr="00000000" w14:paraId="0000015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Accident/Incident reports (RIDDOR);</w:t>
            </w:r>
          </w:p>
          <w:p w:rsidR="00000000" w:rsidDel="00000000" w:rsidP="00000000" w:rsidRDefault="00000000" w:rsidRPr="00000000" w14:paraId="0000015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Fire evacuation drill reports;</w:t>
            </w:r>
          </w:p>
          <w:p w:rsidR="00000000" w:rsidDel="00000000" w:rsidP="00000000" w:rsidRDefault="00000000" w:rsidRPr="00000000" w14:paraId="0000015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Statutory inspection reports, assessments and reviews;</w:t>
            </w:r>
          </w:p>
          <w:p w:rsidR="00000000" w:rsidDel="00000000" w:rsidP="00000000" w:rsidRDefault="00000000" w:rsidRPr="00000000" w14:paraId="0000016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Risk assessment reports and reviews;</w:t>
            </w:r>
          </w:p>
          <w:p w:rsidR="00000000" w:rsidDel="00000000" w:rsidP="00000000" w:rsidRDefault="00000000" w:rsidRPr="00000000" w14:paraId="0000016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certificates;</w:t>
            </w:r>
          </w:p>
          <w:p w:rsidR="00000000" w:rsidDel="00000000" w:rsidP="00000000" w:rsidRDefault="00000000" w:rsidRPr="00000000" w14:paraId="0000016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Security incident reports;</w:t>
            </w:r>
          </w:p>
          <w:p w:rsidR="00000000" w:rsidDel="00000000" w:rsidP="00000000" w:rsidRDefault="00000000" w:rsidRPr="00000000" w14:paraId="0000016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Disability discrimination assessments and reports;</w:t>
            </w:r>
          </w:p>
          <w:p w:rsidR="00000000" w:rsidDel="00000000" w:rsidP="00000000" w:rsidRDefault="00000000" w:rsidRPr="00000000" w14:paraId="0000016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Method statements for meeting the Buyer’s requirements;</w:t>
              <w:tab/>
            </w:r>
          </w:p>
          <w:p w:rsidR="00000000" w:rsidDel="00000000" w:rsidP="00000000" w:rsidRDefault="00000000" w:rsidRPr="00000000" w14:paraId="0000016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policies and procedures; and</w:t>
            </w:r>
          </w:p>
          <w:p w:rsidR="00000000" w:rsidDel="00000000" w:rsidP="00000000" w:rsidRDefault="00000000" w:rsidRPr="00000000" w14:paraId="0000016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and Services objectives.</w:t>
            </w:r>
          </w:p>
          <w:p w:rsidR="00000000" w:rsidDel="00000000" w:rsidP="00000000" w:rsidRDefault="00000000" w:rsidRPr="00000000" w14:paraId="0000016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at all times ensure that:</w:t>
            </w:r>
          </w:p>
          <w:p w:rsidR="00000000" w:rsidDel="00000000" w:rsidP="00000000" w:rsidRDefault="00000000" w:rsidRPr="00000000" w14:paraId="0000016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operation of the Buyer Premises and delivery of the Services are undertaken in compliance with all applicable UK legislation and Good Industry Practice requirements;</w:t>
            </w:r>
          </w:p>
          <w:p w:rsidR="00000000" w:rsidDel="00000000" w:rsidP="00000000" w:rsidRDefault="00000000" w:rsidRPr="00000000" w14:paraId="0000016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provides any training required by the procedures and statutory provisions in respect of all staff (whether Buyer or Supplier Staff) at the Buyer Premises as well as in emergency response and security procedures;</w:t>
            </w:r>
          </w:p>
          <w:p w:rsidR="00000000" w:rsidDel="00000000" w:rsidP="00000000" w:rsidRDefault="00000000" w:rsidRPr="00000000" w14:paraId="0000016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produces detailed procedures for a variety of emergency situations in conjunction with Buyer. These procedures shall be continually updated and reviewed as circumstances demand and at least annually;</w:t>
            </w:r>
          </w:p>
          <w:p w:rsidR="00000000" w:rsidDel="00000000" w:rsidP="00000000" w:rsidRDefault="00000000" w:rsidRPr="00000000" w14:paraId="0000016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develops and maintains fire and emergency procedures, systems, equipment and staff training in order to produce a safe environment for the designated site and its users.  Systems will be unobtrusive where possible to assist in creating a positive building atmosphere for all users;</w:t>
            </w:r>
          </w:p>
          <w:p w:rsidR="00000000" w:rsidDel="00000000" w:rsidP="00000000" w:rsidRDefault="00000000" w:rsidRPr="00000000" w14:paraId="0000016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shall carry out actions associated with implementation of the procedures routinely as well as in the event of any fire or other emergencies on-site;</w:t>
            </w:r>
          </w:p>
          <w:p w:rsidR="00000000" w:rsidDel="00000000" w:rsidP="00000000" w:rsidRDefault="00000000" w:rsidRPr="00000000" w14:paraId="0000016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programmes and implements Health and Safety inspections of the Buyer Premises and Service delivery annually, and provides evidence to the Buyer on request;</w:t>
            </w:r>
          </w:p>
          <w:p w:rsidR="00000000" w:rsidDel="00000000" w:rsidP="00000000" w:rsidRDefault="00000000" w:rsidRPr="00000000" w14:paraId="0000016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conducts and reviews all risk assessments relevant to the operation of the Buyer Premises and the delivery of Services in accordance with current statutory health and safety legislation;</w:t>
            </w:r>
          </w:p>
          <w:p w:rsidR="00000000" w:rsidDel="00000000" w:rsidP="00000000" w:rsidRDefault="00000000" w:rsidRPr="00000000" w14:paraId="0000016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undertakes a Monthly review of all accidents occurring at the Buyer Premises whether relating to the Supplier's or Buyer's staff using the Buyer Premises or to the Supplier's delivery of Services.  The report will detail the cause of each incident and any remedial actions required to prevent reoccurrence, together with timescales for implementation;</w:t>
            </w:r>
          </w:p>
          <w:p w:rsidR="00000000" w:rsidDel="00000000" w:rsidP="00000000" w:rsidRDefault="00000000" w:rsidRPr="00000000" w14:paraId="0000017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reviews all policies and associated documentation on a regular basis and at least annually and provide evidence of such on request by the Buyer;</w:t>
            </w:r>
          </w:p>
          <w:p w:rsidR="00000000" w:rsidDel="00000000" w:rsidP="00000000" w:rsidRDefault="00000000" w:rsidRPr="00000000" w14:paraId="0000017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complies with all health and safety obligations including at all the Buyer’s Properties which are occupied under leasehold arrangements;</w:t>
            </w:r>
          </w:p>
          <w:p w:rsidR="00000000" w:rsidDel="00000000" w:rsidP="00000000" w:rsidRDefault="00000000" w:rsidRPr="00000000" w14:paraId="0000017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shall at all times provide and maintain the first aid kits and other safety equipment and all related consumables issued to and used by Supplier staff on the Buyer Properties; and</w:t>
            </w:r>
          </w:p>
          <w:p w:rsidR="00000000" w:rsidDel="00000000" w:rsidP="00000000" w:rsidRDefault="00000000" w:rsidRPr="00000000" w14:paraId="0000017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provides the required numbers of staff with an appropriate first aid responder qualification and training for emergency responses in accordance with health and safety legislation, as required by legislation and risk assessment (as a minimum) and any Buyer’s specific requirements.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74">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A:3</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75">
            <w:pPr>
              <w:tabs>
                <w:tab w:val="left" w:pos="142"/>
              </w:tabs>
              <w:spacing w:before="120" w:lineRule="auto"/>
              <w:ind w:left="360" w:hanging="360"/>
              <w:rPr>
                <w:rFonts w:ascii="Arial" w:cs="Arial" w:eastAsia="Arial" w:hAnsi="Arial"/>
                <w:b w:val="1"/>
                <w:smallCaps w:val="1"/>
                <w:sz w:val="20"/>
                <w:szCs w:val="20"/>
              </w:rPr>
            </w:pPr>
            <w:bookmarkStart w:colFirst="0" w:colLast="0" w:name="_heading=h.17dp8vu" w:id="10"/>
            <w:bookmarkEnd w:id="10"/>
            <w:r w:rsidDel="00000000" w:rsidR="00000000" w:rsidRPr="00000000">
              <w:rPr>
                <w:rFonts w:ascii="Arial" w:cs="Arial" w:eastAsia="Arial" w:hAnsi="Arial"/>
                <w:b w:val="1"/>
                <w:smallCaps w:val="1"/>
                <w:sz w:val="20"/>
                <w:szCs w:val="20"/>
                <w:rtl w:val="0"/>
              </w:rPr>
              <w:t xml:space="preserve">SA3: MANAGEMENT SERVICES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77">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9001: 2008 Quality Management Plan (and replacement ISO 9001:2015 when published).</w:t>
            </w:r>
          </w:p>
          <w:p w:rsidR="00000000" w:rsidDel="00000000" w:rsidP="00000000" w:rsidRDefault="00000000" w:rsidRPr="00000000" w14:paraId="0000017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7 - Key Staff.</w:t>
            </w:r>
          </w:p>
          <w:p w:rsidR="00000000" w:rsidDel="00000000" w:rsidP="00000000" w:rsidRDefault="00000000" w:rsidRPr="00000000" w14:paraId="0000017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3 - Continuous Improvement.</w:t>
            </w:r>
          </w:p>
          <w:p w:rsidR="00000000" w:rsidDel="00000000" w:rsidP="00000000" w:rsidRDefault="00000000" w:rsidRPr="00000000" w14:paraId="0000017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15 - Contract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the Contract in accordance with the personnel and processes as detailed in the Service Delivery Plan as agreed with the Buyer.</w:t>
            </w:r>
          </w:p>
          <w:p w:rsidR="00000000" w:rsidDel="00000000" w:rsidP="00000000" w:rsidRDefault="00000000" w:rsidRPr="00000000" w14:paraId="0000017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the customer satisfaction, complaint and key performance indicator measurement processes to ensure agreed performance standards are fully met. </w:t>
            </w:r>
          </w:p>
          <w:p w:rsidR="00000000" w:rsidDel="00000000" w:rsidP="00000000" w:rsidRDefault="00000000" w:rsidRPr="00000000" w14:paraId="0000017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produce and issue the agreed management reports and attend meetings as requested by the Buyer to maintain the agreed contractual performance standards.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80">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A:4</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81">
            <w:pPr>
              <w:tabs>
                <w:tab w:val="left" w:pos="142"/>
              </w:tabs>
              <w:spacing w:before="120" w:lineRule="auto"/>
              <w:ind w:left="360" w:hanging="360"/>
              <w:rPr>
                <w:rFonts w:ascii="Arial" w:cs="Arial" w:eastAsia="Arial" w:hAnsi="Arial"/>
                <w:b w:val="1"/>
                <w:smallCaps w:val="1"/>
                <w:sz w:val="20"/>
                <w:szCs w:val="20"/>
              </w:rPr>
            </w:pPr>
            <w:bookmarkStart w:colFirst="0" w:colLast="0" w:name="_heading=h.3rdcrjn" w:id="11"/>
            <w:bookmarkEnd w:id="11"/>
            <w:r w:rsidDel="00000000" w:rsidR="00000000" w:rsidRPr="00000000">
              <w:rPr>
                <w:rFonts w:ascii="Arial" w:cs="Arial" w:eastAsia="Arial" w:hAnsi="Arial"/>
                <w:b w:val="1"/>
                <w:smallCaps w:val="1"/>
                <w:sz w:val="20"/>
                <w:szCs w:val="20"/>
                <w:rtl w:val="0"/>
              </w:rPr>
              <w:t xml:space="preserve">SA4: SERVICE DELIVERY PLANS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p w:rsidR="00000000" w:rsidDel="00000000" w:rsidP="00000000" w:rsidRDefault="00000000" w:rsidRPr="00000000" w14:paraId="00000183">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tabs>
                <w:tab w:val="left" w:pos="709"/>
                <w:tab w:val="left" w:pos="1134"/>
              </w:tabs>
              <w:spacing w:after="120" w:before="120" w:lineRule="auto"/>
              <w:ind w:left="644" w:hanging="360"/>
              <w:rPr>
                <w:rFonts w:ascii="Arial" w:cs="Arial" w:eastAsia="Arial" w:hAnsi="Arial"/>
                <w:sz w:val="20"/>
                <w:szCs w:val="20"/>
              </w:rPr>
            </w:pPr>
            <w:bookmarkStart w:colFirst="0" w:colLast="0" w:name="_heading=h.26in1rg" w:id="12"/>
            <w:bookmarkEnd w:id="12"/>
            <w:r w:rsidDel="00000000" w:rsidR="00000000" w:rsidRPr="00000000">
              <w:rPr>
                <w:rFonts w:ascii="Arial" w:cs="Arial" w:eastAsia="Arial" w:hAnsi="Arial"/>
                <w:sz w:val="20"/>
                <w:szCs w:val="20"/>
                <w:rtl w:val="0"/>
              </w:rPr>
              <w:t xml:space="preserve">Call-Off Schedule 13 - Mobilisation Plan and Testing.</w:t>
            </w:r>
          </w:p>
          <w:p w:rsidR="00000000" w:rsidDel="00000000" w:rsidP="00000000" w:rsidRDefault="00000000" w:rsidRPr="00000000" w14:paraId="0000018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 a minimum, the buildings and Asset maintenance management Service Delivery Plan shall contain:</w:t>
            </w:r>
          </w:p>
          <w:p w:rsidR="00000000" w:rsidDel="00000000" w:rsidP="00000000" w:rsidRDefault="00000000" w:rsidRPr="00000000" w14:paraId="0000018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and Services objectives;</w:t>
            </w:r>
          </w:p>
          <w:p w:rsidR="00000000" w:rsidDel="00000000" w:rsidP="00000000" w:rsidRDefault="00000000" w:rsidRPr="00000000" w14:paraId="0000018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Approach and methodology;</w:t>
            </w:r>
          </w:p>
          <w:p w:rsidR="00000000" w:rsidDel="00000000" w:rsidP="00000000" w:rsidRDefault="00000000" w:rsidRPr="00000000" w14:paraId="0000018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method statement for meeting the Buyer’s requirements, including treatment of any lifecycle / sinking funds (if applicable) and details regarding where such funds will reside, safeguards on early </w:t>
            </w:r>
            <w:r w:rsidDel="00000000" w:rsidR="00000000" w:rsidRPr="00000000">
              <w:rPr>
                <w:rFonts w:ascii="Arial" w:cs="Arial" w:eastAsia="Arial" w:hAnsi="Arial"/>
                <w:sz w:val="20"/>
                <w:szCs w:val="20"/>
                <w:rtl w:val="0"/>
              </w:rPr>
              <w:t xml:space="preserve">draw down</w:t>
            </w:r>
            <w:r w:rsidDel="00000000" w:rsidR="00000000" w:rsidRPr="00000000">
              <w:rPr>
                <w:rFonts w:ascii="Arial" w:cs="Arial" w:eastAsia="Arial" w:hAnsi="Arial"/>
                <w:sz w:val="20"/>
                <w:szCs w:val="20"/>
                <w:rtl w:val="0"/>
              </w:rPr>
              <w:t xml:space="preserve"> and control of such funds;</w:t>
            </w:r>
          </w:p>
          <w:p w:rsidR="00000000" w:rsidDel="00000000" w:rsidP="00000000" w:rsidRDefault="00000000" w:rsidRPr="00000000" w14:paraId="0000018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Variation procedures and additional work requests;</w:t>
            </w:r>
          </w:p>
          <w:p w:rsidR="00000000" w:rsidDel="00000000" w:rsidP="00000000" w:rsidRDefault="00000000" w:rsidRPr="00000000" w14:paraId="0000018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structure including resource proposals;</w:t>
            </w:r>
          </w:p>
          <w:p w:rsidR="00000000" w:rsidDel="00000000" w:rsidP="00000000" w:rsidRDefault="00000000" w:rsidRPr="00000000" w14:paraId="0000018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maintenance and Asset lifecycle replacement schedule and delivery methodology;</w:t>
            </w:r>
          </w:p>
          <w:p w:rsidR="00000000" w:rsidDel="00000000" w:rsidP="00000000" w:rsidRDefault="00000000" w:rsidRPr="00000000" w14:paraId="0000018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Quality statement;</w:t>
            </w:r>
          </w:p>
          <w:p w:rsidR="00000000" w:rsidDel="00000000" w:rsidP="00000000" w:rsidRDefault="00000000" w:rsidRPr="00000000" w14:paraId="0000018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of Services;</w:t>
            </w:r>
          </w:p>
          <w:p w:rsidR="00000000" w:rsidDel="00000000" w:rsidP="00000000" w:rsidRDefault="00000000" w:rsidRPr="00000000" w14:paraId="0000018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of materials taking account of embodied carbon and recycled content; </w:t>
            </w:r>
          </w:p>
          <w:p w:rsidR="00000000" w:rsidDel="00000000" w:rsidP="00000000" w:rsidRDefault="00000000" w:rsidRPr="00000000" w14:paraId="0000018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of energy use including lighting;</w:t>
            </w:r>
          </w:p>
          <w:p w:rsidR="00000000" w:rsidDel="00000000" w:rsidP="00000000" w:rsidRDefault="00000000" w:rsidRPr="00000000" w14:paraId="0000019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of Service;</w:t>
            </w:r>
          </w:p>
          <w:p w:rsidR="00000000" w:rsidDel="00000000" w:rsidP="00000000" w:rsidRDefault="00000000" w:rsidRPr="00000000" w14:paraId="0000019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preventative maintenance methodology/schedule;</w:t>
            </w:r>
          </w:p>
          <w:p w:rsidR="00000000" w:rsidDel="00000000" w:rsidP="00000000" w:rsidRDefault="00000000" w:rsidRPr="00000000" w14:paraId="0000019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Computerised Asset management system;</w:t>
            </w:r>
          </w:p>
          <w:p w:rsidR="00000000" w:rsidDel="00000000" w:rsidP="00000000" w:rsidRDefault="00000000" w:rsidRPr="00000000" w14:paraId="0000019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management system;</w:t>
            </w:r>
          </w:p>
          <w:p w:rsidR="00000000" w:rsidDel="00000000" w:rsidP="00000000" w:rsidRDefault="00000000" w:rsidRPr="00000000" w14:paraId="0000019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Routine maintenance;</w:t>
            </w:r>
          </w:p>
          <w:p w:rsidR="00000000" w:rsidDel="00000000" w:rsidP="00000000" w:rsidRDefault="00000000" w:rsidRPr="00000000" w14:paraId="0000019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Formulation of the planned preventative maintenance programme;</w:t>
            </w:r>
          </w:p>
          <w:p w:rsidR="00000000" w:rsidDel="00000000" w:rsidP="00000000" w:rsidRDefault="00000000" w:rsidRPr="00000000" w14:paraId="0000019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management, recording and reporting;</w:t>
            </w:r>
          </w:p>
          <w:p w:rsidR="00000000" w:rsidDel="00000000" w:rsidP="00000000" w:rsidRDefault="00000000" w:rsidRPr="00000000" w14:paraId="0000019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Critical spares management;</w:t>
            </w:r>
          </w:p>
          <w:p w:rsidR="00000000" w:rsidDel="00000000" w:rsidP="00000000" w:rsidRDefault="00000000" w:rsidRPr="00000000" w14:paraId="0000019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Inspections;</w:t>
            </w:r>
          </w:p>
          <w:p w:rsidR="00000000" w:rsidDel="00000000" w:rsidP="00000000" w:rsidRDefault="00000000" w:rsidRPr="00000000" w14:paraId="0000019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Conservation and sustainability;</w:t>
            </w:r>
          </w:p>
          <w:p w:rsidR="00000000" w:rsidDel="00000000" w:rsidP="00000000" w:rsidRDefault="00000000" w:rsidRPr="00000000" w14:paraId="0000019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and renewal;</w:t>
            </w:r>
          </w:p>
          <w:p w:rsidR="00000000" w:rsidDel="00000000" w:rsidP="00000000" w:rsidRDefault="00000000" w:rsidRPr="00000000" w14:paraId="0000019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arrangements;</w:t>
            </w:r>
          </w:p>
          <w:p w:rsidR="00000000" w:rsidDel="00000000" w:rsidP="00000000" w:rsidRDefault="00000000" w:rsidRPr="00000000" w14:paraId="0000019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Quality management;</w:t>
            </w:r>
          </w:p>
          <w:p w:rsidR="00000000" w:rsidDel="00000000" w:rsidP="00000000" w:rsidRDefault="00000000" w:rsidRPr="00000000" w14:paraId="0000019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liaison;</w:t>
            </w:r>
          </w:p>
          <w:p w:rsidR="00000000" w:rsidDel="00000000" w:rsidP="00000000" w:rsidRDefault="00000000" w:rsidRPr="00000000" w14:paraId="0000019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Reactive Maintenance Works; and</w:t>
            </w:r>
          </w:p>
          <w:p w:rsidR="00000000" w:rsidDel="00000000" w:rsidP="00000000" w:rsidRDefault="00000000" w:rsidRPr="00000000" w14:paraId="0000019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Reactive vandalism maintenance Service.</w:t>
            </w:r>
          </w:p>
          <w:p w:rsidR="00000000" w:rsidDel="00000000" w:rsidP="00000000" w:rsidRDefault="00000000" w:rsidRPr="00000000" w14:paraId="000001A0">
            <w:pPr>
              <w:tabs>
                <w:tab w:val="left" w:pos="709"/>
                <w:tab w:val="left" w:pos="1134"/>
              </w:tabs>
              <w:spacing w:after="120" w:before="120" w:lineRule="auto"/>
              <w:ind w:left="644" w:hanging="360"/>
              <w:rPr>
                <w:rFonts w:ascii="Arial" w:cs="Arial" w:eastAsia="Arial" w:hAnsi="Arial"/>
                <w:sz w:val="20"/>
                <w:szCs w:val="20"/>
              </w:rPr>
            </w:pPr>
            <w:bookmarkStart w:colFirst="0" w:colLast="0" w:name="_heading=h.lnxbz9" w:id="13"/>
            <w:bookmarkEnd w:id="13"/>
            <w:r w:rsidDel="00000000" w:rsidR="00000000" w:rsidRPr="00000000">
              <w:rPr>
                <w:rFonts w:ascii="Arial" w:cs="Arial" w:eastAsia="Arial" w:hAnsi="Arial"/>
                <w:sz w:val="20"/>
                <w:szCs w:val="20"/>
                <w:rtl w:val="0"/>
              </w:rPr>
              <w:t xml:space="preserve">In use and occupied space shall be maintained to appropriate Standards which are deemed ‘fit for function’ by type (i.e. office).</w:t>
            </w:r>
          </w:p>
          <w:p w:rsidR="00000000" w:rsidDel="00000000" w:rsidP="00000000" w:rsidRDefault="00000000" w:rsidRPr="00000000" w14:paraId="000001A1">
            <w:pPr>
              <w:tabs>
                <w:tab w:val="left" w:pos="709"/>
                <w:tab w:val="left" w:pos="1134"/>
              </w:tabs>
              <w:spacing w:after="120" w:before="120" w:lineRule="auto"/>
              <w:ind w:left="644" w:hanging="360"/>
              <w:rPr>
                <w:rFonts w:ascii="Arial" w:cs="Arial" w:eastAsia="Arial" w:hAnsi="Arial"/>
                <w:sz w:val="20"/>
                <w:szCs w:val="20"/>
              </w:rPr>
            </w:pPr>
            <w:bookmarkStart w:colFirst="0" w:colLast="0" w:name="_heading=h.35nkun2" w:id="14"/>
            <w:bookmarkEnd w:id="14"/>
            <w:r w:rsidDel="00000000" w:rsidR="00000000" w:rsidRPr="00000000">
              <w:rPr>
                <w:rFonts w:ascii="Arial" w:cs="Arial" w:eastAsia="Arial" w:hAnsi="Arial"/>
                <w:sz w:val="20"/>
                <w:szCs w:val="20"/>
                <w:rtl w:val="0"/>
              </w:rPr>
              <w:t xml:space="preserve">Vacant space shall be maintained to appropriate Standards (e.g. mothballing &amp; re-commissioning, as BESA SFG 30).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A:5</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3">
            <w:pPr>
              <w:tabs>
                <w:tab w:val="left" w:pos="142"/>
              </w:tabs>
              <w:spacing w:before="120" w:lineRule="auto"/>
              <w:ind w:left="360" w:hanging="360"/>
              <w:rPr>
                <w:rFonts w:ascii="Arial" w:cs="Arial" w:eastAsia="Arial" w:hAnsi="Arial"/>
                <w:b w:val="1"/>
                <w:smallCaps w:val="1"/>
                <w:sz w:val="20"/>
                <w:szCs w:val="20"/>
              </w:rPr>
            </w:pPr>
            <w:bookmarkStart w:colFirst="0" w:colLast="0" w:name="_heading=h.1ksv4uv" w:id="15"/>
            <w:bookmarkEnd w:id="15"/>
            <w:r w:rsidDel="00000000" w:rsidR="00000000" w:rsidRPr="00000000">
              <w:rPr>
                <w:rFonts w:ascii="Arial" w:cs="Arial" w:eastAsia="Arial" w:hAnsi="Arial"/>
                <w:b w:val="1"/>
                <w:smallCaps w:val="1"/>
                <w:sz w:val="20"/>
                <w:szCs w:val="20"/>
                <w:rtl w:val="0"/>
              </w:rPr>
              <w:t xml:space="preserve">SA5: PERMIT TO WORK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the Permit to Work systems on behalf of the Buyer.</w:t>
            </w:r>
          </w:p>
          <w:p w:rsidR="00000000" w:rsidDel="00000000" w:rsidP="00000000" w:rsidRDefault="00000000" w:rsidRPr="00000000" w14:paraId="000001A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be responsible for managing compliance of Permit to Work systems on behalf of the Buyer for all works being undertaken or managed by the Supplier, including hot works, confined spaces, live electrical working, working on or near high voltage, excavations, temporary disconnection of safety systems and working at height.   </w:t>
            </w:r>
          </w:p>
          <w:p w:rsidR="00000000" w:rsidDel="00000000" w:rsidP="00000000" w:rsidRDefault="00000000" w:rsidRPr="00000000" w14:paraId="000001A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the provision of all suitably qualified, skilled and accredited Staff to successfully deliver the Permit to Work system for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A:6</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9">
            <w:pPr>
              <w:tabs>
                <w:tab w:val="left" w:pos="142"/>
              </w:tabs>
              <w:spacing w:before="120" w:lineRule="auto"/>
              <w:ind w:left="360" w:hanging="360"/>
              <w:rPr>
                <w:rFonts w:ascii="Arial" w:cs="Arial" w:eastAsia="Arial" w:hAnsi="Arial"/>
                <w:b w:val="1"/>
                <w:smallCaps w:val="1"/>
                <w:sz w:val="20"/>
                <w:szCs w:val="20"/>
              </w:rPr>
            </w:pPr>
            <w:bookmarkStart w:colFirst="0" w:colLast="0" w:name="_heading=h.44sinio" w:id="16"/>
            <w:bookmarkEnd w:id="16"/>
            <w:r w:rsidDel="00000000" w:rsidR="00000000" w:rsidRPr="00000000">
              <w:rPr>
                <w:rFonts w:ascii="Arial" w:cs="Arial" w:eastAsia="Arial" w:hAnsi="Arial"/>
                <w:b w:val="1"/>
                <w:smallCaps w:val="1"/>
                <w:sz w:val="20"/>
                <w:szCs w:val="20"/>
                <w:rtl w:val="0"/>
              </w:rPr>
              <w:t xml:space="preserve">SA6: CUSTOMER SATISFACTION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3 - Continuous Improvement.</w:t>
            </w:r>
          </w:p>
          <w:p w:rsidR="00000000" w:rsidDel="00000000" w:rsidP="00000000" w:rsidRDefault="00000000" w:rsidRPr="00000000" w14:paraId="000001A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customer satisfaction process with the Buyer and shall deliver it in accordance with the specific Buyer requirements as defined in line with the agreed Service Delivery Plan.</w:t>
            </w:r>
          </w:p>
          <w:p w:rsidR="00000000" w:rsidDel="00000000" w:rsidP="00000000" w:rsidRDefault="00000000" w:rsidRPr="00000000" w14:paraId="000001A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a complaints management process which </w:t>
            </w:r>
            <w:r w:rsidDel="00000000" w:rsidR="00000000" w:rsidRPr="00000000">
              <w:rPr>
                <w:rFonts w:ascii="Arial" w:cs="Arial" w:eastAsia="Arial" w:hAnsi="Arial"/>
                <w:sz w:val="20"/>
                <w:szCs w:val="20"/>
                <w:rtl w:val="0"/>
              </w:rPr>
              <w:t xml:space="preserve">manage</w:t>
            </w:r>
            <w:r w:rsidDel="00000000" w:rsidR="00000000" w:rsidRPr="00000000">
              <w:rPr>
                <w:rFonts w:ascii="Arial" w:cs="Arial" w:eastAsia="Arial" w:hAnsi="Arial"/>
                <w:sz w:val="20"/>
                <w:szCs w:val="20"/>
                <w:rtl w:val="0"/>
              </w:rPr>
              <w:t xml:space="preserve"> and </w:t>
            </w:r>
            <w:r w:rsidDel="00000000" w:rsidR="00000000" w:rsidRPr="00000000">
              <w:rPr>
                <w:rFonts w:ascii="Arial" w:cs="Arial" w:eastAsia="Arial" w:hAnsi="Arial"/>
                <w:sz w:val="20"/>
                <w:szCs w:val="20"/>
                <w:rtl w:val="0"/>
              </w:rPr>
              <w:t xml:space="preserve">maintain</w:t>
            </w:r>
            <w:r w:rsidDel="00000000" w:rsidR="00000000" w:rsidRPr="00000000">
              <w:rPr>
                <w:rFonts w:ascii="Arial" w:cs="Arial" w:eastAsia="Arial" w:hAnsi="Arial"/>
                <w:sz w:val="20"/>
                <w:szCs w:val="20"/>
                <w:rtl w:val="0"/>
              </w:rPr>
              <w:t xml:space="preserve"> the Buyer’s customer satisfaction targets.</w:t>
            </w:r>
          </w:p>
          <w:p w:rsidR="00000000" w:rsidDel="00000000" w:rsidP="00000000" w:rsidRDefault="00000000" w:rsidRPr="00000000" w14:paraId="000001A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participate and respond where appropriate to Buyer or third-party customer satisfaction outputs (e.g. net promoter score) upon request from the Buyer.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F">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A:7</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0">
            <w:pPr>
              <w:tabs>
                <w:tab w:val="left" w:pos="142"/>
              </w:tabs>
              <w:spacing w:before="120" w:lineRule="auto"/>
              <w:ind w:left="360" w:hanging="360"/>
              <w:rPr>
                <w:rFonts w:ascii="Arial" w:cs="Arial" w:eastAsia="Arial" w:hAnsi="Arial"/>
                <w:b w:val="1"/>
                <w:smallCaps w:val="1"/>
                <w:sz w:val="20"/>
                <w:szCs w:val="20"/>
              </w:rPr>
            </w:pPr>
            <w:bookmarkStart w:colFirst="0" w:colLast="0" w:name="_heading=h.2jxsxqh" w:id="17"/>
            <w:bookmarkEnd w:id="17"/>
            <w:r w:rsidDel="00000000" w:rsidR="00000000" w:rsidRPr="00000000">
              <w:rPr>
                <w:rFonts w:ascii="Arial" w:cs="Arial" w:eastAsia="Arial" w:hAnsi="Arial"/>
                <w:b w:val="1"/>
                <w:smallCaps w:val="1"/>
                <w:sz w:val="20"/>
                <w:szCs w:val="20"/>
                <w:rtl w:val="0"/>
              </w:rPr>
              <w:t xml:space="preserve">SA7: REPORTING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1">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2">
            <w:pPr>
              <w:tabs>
                <w:tab w:val="left" w:pos="709"/>
                <w:tab w:val="left" w:pos="1134"/>
              </w:tabs>
              <w:spacing w:after="120" w:before="120" w:lineRule="auto"/>
              <w:ind w:left="644" w:hanging="360"/>
              <w:rPr>
                <w:rFonts w:ascii="Arial" w:cs="Arial" w:eastAsia="Arial" w:hAnsi="Arial"/>
                <w:sz w:val="20"/>
                <w:szCs w:val="20"/>
              </w:rPr>
            </w:pPr>
            <w:bookmarkStart w:colFirst="0" w:colLast="0" w:name="_heading=h.z337ya" w:id="18"/>
            <w:bookmarkEnd w:id="18"/>
            <w:r w:rsidDel="00000000" w:rsidR="00000000" w:rsidRPr="00000000">
              <w:rPr>
                <w:rFonts w:ascii="Arial" w:cs="Arial" w:eastAsia="Arial" w:hAnsi="Arial"/>
                <w:sz w:val="20"/>
                <w:szCs w:val="20"/>
                <w:rtl w:val="0"/>
              </w:rPr>
              <w:t xml:space="preserve">The Supplier’s </w:t>
            </w:r>
            <w:r w:rsidDel="00000000" w:rsidR="00000000" w:rsidRPr="00000000">
              <w:rPr>
                <w:rFonts w:ascii="Arial" w:cs="Arial" w:eastAsia="Arial" w:hAnsi="Arial"/>
                <w:strike w:val="1"/>
                <w:sz w:val="20"/>
                <w:szCs w:val="20"/>
                <w:rtl w:val="0"/>
              </w:rPr>
              <w:t xml:space="preserve">CAFM</w:t>
            </w:r>
            <w:r w:rsidDel="00000000" w:rsidR="00000000" w:rsidRPr="00000000">
              <w:rPr>
                <w:rFonts w:ascii="Arial" w:cs="Arial" w:eastAsia="Arial" w:hAnsi="Arial"/>
                <w:sz w:val="20"/>
                <w:szCs w:val="20"/>
                <w:rtl w:val="0"/>
              </w:rPr>
              <w:t xml:space="preserve"> Management Information System (MIS) will be configured to capture all elements of service provision to facilitate the production of the Management Information reporting requirements as requested by the Buyer.</w:t>
            </w:r>
          </w:p>
          <w:p w:rsidR="00000000" w:rsidDel="00000000" w:rsidP="00000000" w:rsidRDefault="00000000" w:rsidRPr="00000000" w14:paraId="000001B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the provision of all interfaces between their own and third-party MIS systems to facilitate the real-time transfer of data.  </w:t>
            </w:r>
          </w:p>
          <w:p w:rsidR="00000000" w:rsidDel="00000000" w:rsidP="00000000" w:rsidRDefault="00000000" w:rsidRPr="00000000" w14:paraId="000001B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Buyer’s data contained within the Supplier’s MIS system shall be able to be uploaded to third-party MIS systems where required by the Buyer. </w:t>
            </w:r>
          </w:p>
          <w:p w:rsidR="00000000" w:rsidDel="00000000" w:rsidP="00000000" w:rsidRDefault="00000000" w:rsidRPr="00000000" w14:paraId="000001B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format standard and frequency of reporting with the Buyer and shall deliver it in accordance with the specific Buyer requirements in line with the agreed Service Delivery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A:8</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7">
            <w:pPr>
              <w:tabs>
                <w:tab w:val="left" w:pos="142"/>
              </w:tabs>
              <w:spacing w:before="120" w:lineRule="auto"/>
              <w:ind w:left="360" w:hanging="360"/>
              <w:rPr>
                <w:rFonts w:ascii="Arial" w:cs="Arial" w:eastAsia="Arial" w:hAnsi="Arial"/>
                <w:b w:val="1"/>
                <w:smallCaps w:val="1"/>
                <w:sz w:val="20"/>
                <w:szCs w:val="20"/>
              </w:rPr>
            </w:pPr>
            <w:bookmarkStart w:colFirst="0" w:colLast="0" w:name="_heading=h.3j2qqm3" w:id="19"/>
            <w:bookmarkEnd w:id="19"/>
            <w:r w:rsidDel="00000000" w:rsidR="00000000" w:rsidRPr="00000000">
              <w:rPr>
                <w:rFonts w:ascii="Arial" w:cs="Arial" w:eastAsia="Arial" w:hAnsi="Arial"/>
                <w:b w:val="1"/>
                <w:smallCaps w:val="1"/>
                <w:sz w:val="20"/>
                <w:szCs w:val="20"/>
                <w:rtl w:val="0"/>
              </w:rPr>
              <w:t xml:space="preserve">SA8: PERFORMANCE SELF-MONITORING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9001:2015 Quality Management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tabs>
                <w:tab w:val="left" w:pos="709"/>
                <w:tab w:val="left" w:pos="1134"/>
              </w:tabs>
              <w:spacing w:after="120" w:before="120" w:lineRule="auto"/>
              <w:ind w:left="644" w:hanging="360"/>
              <w:rPr>
                <w:rFonts w:ascii="Arial" w:cs="Arial" w:eastAsia="Arial" w:hAnsi="Arial"/>
                <w:sz w:val="20"/>
                <w:szCs w:val="20"/>
              </w:rPr>
            </w:pPr>
            <w:bookmarkStart w:colFirst="0" w:colLast="0" w:name="_heading=h.1y810tw" w:id="20"/>
            <w:bookmarkEnd w:id="20"/>
            <w:r w:rsidDel="00000000" w:rsidR="00000000" w:rsidRPr="00000000">
              <w:rPr>
                <w:rFonts w:ascii="Arial" w:cs="Arial" w:eastAsia="Arial" w:hAnsi="Arial"/>
                <w:sz w:val="20"/>
                <w:szCs w:val="20"/>
                <w:rtl w:val="0"/>
              </w:rPr>
              <w:t xml:space="preserve">The Supplier will deliver services and manage performance in line with the agreed key performance indicator (KPI) model.</w:t>
            </w:r>
          </w:p>
          <w:p w:rsidR="00000000" w:rsidDel="00000000" w:rsidP="00000000" w:rsidRDefault="00000000" w:rsidRPr="00000000" w14:paraId="000001B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manage performance using their own internal performance management systems and processes which shall align with the Buyer’s internal performance monitoring and auditing regimes as agreed within the Service Delivery Plan (SDP).   </w:t>
            </w:r>
          </w:p>
          <w:p w:rsidR="00000000" w:rsidDel="00000000" w:rsidP="00000000" w:rsidRDefault="00000000" w:rsidRPr="00000000" w14:paraId="000001B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system to manage, control and record and report on the delivery of all Services provided as part of any Call-Off Contract. </w:t>
            </w:r>
          </w:p>
          <w:p w:rsidR="00000000" w:rsidDel="00000000" w:rsidP="00000000" w:rsidRDefault="00000000" w:rsidRPr="00000000" w14:paraId="000001B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also provide a support service available twenty-four (24) hours per day for the Buyer to request the deployment of the Supplier to rectify any non-provision of accommodation or Service(s) embraced by the scope of the Technical Framework Contract and within specified response times.</w:t>
            </w:r>
          </w:p>
          <w:p w:rsidR="00000000" w:rsidDel="00000000" w:rsidP="00000000" w:rsidRDefault="00000000" w:rsidRPr="00000000" w14:paraId="000001B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develop and agree with the Buyer the management reporting regimes for recording statutory compliance, performance against social value targets and balanced scorecard returns.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C0">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A:9</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C1">
            <w:pPr>
              <w:tabs>
                <w:tab w:val="left" w:pos="142"/>
              </w:tabs>
              <w:spacing w:before="120" w:lineRule="auto"/>
              <w:ind w:left="360" w:hanging="360"/>
              <w:rPr>
                <w:rFonts w:ascii="Arial" w:cs="Arial" w:eastAsia="Arial" w:hAnsi="Arial"/>
                <w:b w:val="1"/>
                <w:smallCaps w:val="1"/>
                <w:sz w:val="20"/>
                <w:szCs w:val="20"/>
              </w:rPr>
            </w:pPr>
            <w:bookmarkStart w:colFirst="0" w:colLast="0" w:name="_heading=h.4i7ojhp" w:id="21"/>
            <w:bookmarkEnd w:id="21"/>
            <w:r w:rsidDel="00000000" w:rsidR="00000000" w:rsidRPr="00000000">
              <w:rPr>
                <w:rFonts w:ascii="Arial" w:cs="Arial" w:eastAsia="Arial" w:hAnsi="Arial"/>
                <w:b w:val="1"/>
                <w:smallCaps w:val="1"/>
                <w:sz w:val="20"/>
                <w:szCs w:val="20"/>
                <w:rtl w:val="0"/>
              </w:rPr>
              <w:t xml:space="preserve">SA9: BUSINESS CONTINUITY AND DISASTER RECOVERY PLANS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C3">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8 - Business Continuity and Disaster Recovery.</w:t>
            </w:r>
          </w:p>
          <w:p w:rsidR="00000000" w:rsidDel="00000000" w:rsidP="00000000" w:rsidRDefault="00000000" w:rsidRPr="00000000" w14:paraId="000001C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Centre for the Protection of the National Infrastructure (CPNI).</w:t>
            </w:r>
          </w:p>
          <w:p w:rsidR="00000000" w:rsidDel="00000000" w:rsidP="00000000" w:rsidRDefault="00000000" w:rsidRPr="00000000" w14:paraId="000001C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 25999: Business Continuity Management. </w:t>
            </w:r>
          </w:p>
          <w:p w:rsidR="00000000" w:rsidDel="00000000" w:rsidP="00000000" w:rsidRDefault="00000000" w:rsidRPr="00000000" w14:paraId="000001C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27000:2016 Information technology–Security techniques-Information security management systems-Overarching vocabulary (fourth edition).</w:t>
            </w:r>
          </w:p>
          <w:p w:rsidR="00000000" w:rsidDel="00000000" w:rsidP="00000000" w:rsidRDefault="00000000" w:rsidRPr="00000000" w14:paraId="000001C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27001:2013 Information technology–Security techniques-Information security management systems-Requirements (second edition).</w:t>
            </w:r>
          </w:p>
          <w:p w:rsidR="00000000" w:rsidDel="00000000" w:rsidP="00000000" w:rsidRDefault="00000000" w:rsidRPr="00000000" w14:paraId="000001C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27002:2013 Information technology–Security techniques-Information security management systems-Security controls (second edition).</w:t>
            </w:r>
          </w:p>
          <w:p w:rsidR="00000000" w:rsidDel="00000000" w:rsidP="00000000" w:rsidRDefault="00000000" w:rsidRPr="00000000" w14:paraId="000001C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27003:2017 Information technology–Security techniques-Information security management systems-Guidance.</w:t>
            </w:r>
          </w:p>
          <w:p w:rsidR="00000000" w:rsidDel="00000000" w:rsidP="00000000" w:rsidRDefault="00000000" w:rsidRPr="00000000" w14:paraId="000001C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27005:2011 Information technology–Security techniques-Information security Risk Management (second edition).</w:t>
            </w:r>
          </w:p>
          <w:p w:rsidR="00000000" w:rsidDel="00000000" w:rsidP="00000000" w:rsidRDefault="00000000" w:rsidRPr="00000000" w14:paraId="000001C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27014:2013 Information technology-Security techniques-Governance for Information security.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conform to the Buyer’s Business Continuity and Disaster Recovery (BCDR) Plan dealing with recovery from accident and emergency situations, and shall participate fully in the Buyer’s Business Continuity and Disaster Recovery planning for each business unit and as described in the relevant BCDR Plan.</w:t>
            </w:r>
          </w:p>
          <w:p w:rsidR="00000000" w:rsidDel="00000000" w:rsidP="00000000" w:rsidRDefault="00000000" w:rsidRPr="00000000" w14:paraId="000001CF">
            <w:pPr>
              <w:tabs>
                <w:tab w:val="left" w:pos="709"/>
                <w:tab w:val="left" w:pos="1134"/>
              </w:tabs>
              <w:spacing w:after="120" w:before="120" w:lineRule="auto"/>
              <w:ind w:left="644" w:hanging="360"/>
              <w:rPr>
                <w:rFonts w:ascii="Arial" w:cs="Arial" w:eastAsia="Arial" w:hAnsi="Arial"/>
                <w:sz w:val="20"/>
                <w:szCs w:val="20"/>
              </w:rPr>
            </w:pPr>
            <w:bookmarkStart w:colFirst="0" w:colLast="0" w:name="_heading=h.2xcytpi" w:id="22"/>
            <w:bookmarkEnd w:id="22"/>
            <w:r w:rsidDel="00000000" w:rsidR="00000000" w:rsidRPr="00000000">
              <w:rPr>
                <w:rFonts w:ascii="Arial" w:cs="Arial" w:eastAsia="Arial" w:hAnsi="Arial"/>
                <w:sz w:val="20"/>
                <w:szCs w:val="20"/>
                <w:rtl w:val="0"/>
              </w:rPr>
              <w:t xml:space="preserve">The Supplier’s CAFM System shall be able to provide and support any Business Continuity scenario without any degradation in performance.</w:t>
            </w:r>
          </w:p>
          <w:p w:rsidR="00000000" w:rsidDel="00000000" w:rsidP="00000000" w:rsidRDefault="00000000" w:rsidRPr="00000000" w14:paraId="000001D0">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have its own Business Continuity and Disaster Recovery (BCDR) contingency plan in place to enable continuity of their Services without degradation.</w:t>
            </w:r>
          </w:p>
          <w:p w:rsidR="00000000" w:rsidDel="00000000" w:rsidP="00000000" w:rsidRDefault="00000000" w:rsidRPr="00000000" w14:paraId="000001D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Supplier’s CAFM System facilities will have its own Business Continuity and Disaster Recovery contingency plan in place to enable continuity of the Services without degradation.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A:10</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3">
            <w:pPr>
              <w:tabs>
                <w:tab w:val="left" w:pos="142"/>
              </w:tabs>
              <w:spacing w:before="120" w:lineRule="auto"/>
              <w:ind w:left="360" w:hanging="360"/>
              <w:rPr>
                <w:rFonts w:ascii="Arial" w:cs="Arial" w:eastAsia="Arial" w:hAnsi="Arial"/>
                <w:b w:val="1"/>
                <w:smallCaps w:val="1"/>
                <w:sz w:val="20"/>
                <w:szCs w:val="20"/>
              </w:rPr>
            </w:pPr>
            <w:bookmarkStart w:colFirst="0" w:colLast="0" w:name="_heading=h.1ci93xb" w:id="23"/>
            <w:bookmarkEnd w:id="23"/>
            <w:r w:rsidDel="00000000" w:rsidR="00000000" w:rsidRPr="00000000">
              <w:rPr>
                <w:rFonts w:ascii="Arial" w:cs="Arial" w:eastAsia="Arial" w:hAnsi="Arial"/>
                <w:b w:val="1"/>
                <w:smallCaps w:val="1"/>
                <w:sz w:val="20"/>
                <w:szCs w:val="20"/>
                <w:rtl w:val="0"/>
              </w:rPr>
              <w:t xml:space="preserve">SA10: QUALITY MANAGEMENT SYSTEM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hold and maintain valid ISO9001, ISO14001 and OHSAS 18001 accreditation or equivalent at all times for the duration of the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7">
            <w:pPr>
              <w:tabs>
                <w:tab w:val="left" w:pos="709"/>
                <w:tab w:val="left" w:pos="1134"/>
              </w:tabs>
              <w:spacing w:after="120" w:before="120" w:lineRule="auto"/>
              <w:ind w:left="644" w:hanging="360"/>
              <w:rPr>
                <w:rFonts w:ascii="Arial" w:cs="Arial" w:eastAsia="Arial" w:hAnsi="Arial"/>
                <w:sz w:val="20"/>
                <w:szCs w:val="20"/>
              </w:rPr>
            </w:pPr>
            <w:bookmarkStart w:colFirst="0" w:colLast="0" w:name="_heading=h.3whwml4" w:id="24"/>
            <w:bookmarkEnd w:id="24"/>
            <w:r w:rsidDel="00000000" w:rsidR="00000000" w:rsidRPr="00000000">
              <w:rPr>
                <w:rFonts w:ascii="Arial" w:cs="Arial" w:eastAsia="Arial" w:hAnsi="Arial"/>
                <w:sz w:val="20"/>
                <w:szCs w:val="20"/>
                <w:rtl w:val="0"/>
              </w:rPr>
              <w:t xml:space="preserve">The Supplier shall create a quality management plan in accordance with the ISO 9001 Quality Accreditation, which shall include a proposed methodology for maintaining ISO 9001 accreditation, and its related systems. The plan shall be in place within sixty (60) days of the Call-Off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9">
            <w:pPr>
              <w:tabs>
                <w:tab w:val="left" w:pos="142"/>
              </w:tabs>
              <w:spacing w:before="120" w:lineRule="auto"/>
              <w:ind w:left="360" w:hanging="360"/>
              <w:rPr>
                <w:rFonts w:ascii="Arial" w:cs="Arial" w:eastAsia="Arial" w:hAnsi="Arial"/>
                <w:b w:val="1"/>
                <w:smallCaps w:val="1"/>
                <w:sz w:val="20"/>
                <w:szCs w:val="20"/>
              </w:rPr>
            </w:pPr>
            <w:bookmarkStart w:colFirst="0" w:colLast="0" w:name="_heading=h.2bn6wsx" w:id="25"/>
            <w:bookmarkEnd w:id="25"/>
            <w:r w:rsidDel="00000000" w:rsidR="00000000" w:rsidRPr="00000000">
              <w:rPr>
                <w:rFonts w:ascii="Arial" w:cs="Arial" w:eastAsia="Arial" w:hAnsi="Arial"/>
                <w:b w:val="1"/>
                <w:smallCaps w:val="1"/>
                <w:sz w:val="20"/>
                <w:szCs w:val="20"/>
                <w:rtl w:val="0"/>
              </w:rPr>
              <w:t xml:space="preserve">SA11: STAFF AND TRAINING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B">
            <w:pPr>
              <w:tabs>
                <w:tab w:val="left" w:pos="709"/>
                <w:tab w:val="left" w:pos="1134"/>
              </w:tabs>
              <w:spacing w:after="120" w:before="120" w:lineRule="auto"/>
              <w:ind w:left="644" w:hanging="360"/>
              <w:rPr>
                <w:rFonts w:ascii="Arial" w:cs="Arial" w:eastAsia="Arial" w:hAnsi="Arial"/>
                <w:sz w:val="20"/>
                <w:szCs w:val="20"/>
              </w:rPr>
            </w:pPr>
            <w:bookmarkStart w:colFirst="0" w:colLast="0" w:name="_heading=h.qsh70q" w:id="26"/>
            <w:bookmarkEnd w:id="26"/>
            <w:r w:rsidDel="00000000" w:rsidR="00000000" w:rsidRPr="00000000">
              <w:rPr>
                <w:rFonts w:ascii="Arial" w:cs="Arial" w:eastAsia="Arial" w:hAnsi="Arial"/>
                <w:sz w:val="20"/>
                <w:szCs w:val="20"/>
                <w:rtl w:val="0"/>
              </w:rPr>
              <w:t xml:space="preserve">The Supplier shall manage and deliver the Services in line with the staffing profiles agreed with the Buyer within the Service Delivery Plan.</w:t>
            </w:r>
          </w:p>
          <w:p w:rsidR="00000000" w:rsidDel="00000000" w:rsidP="00000000" w:rsidRDefault="00000000" w:rsidRPr="00000000" w14:paraId="000001D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Where the Buyer has nominated management roles and/or positions as key roles on the Contract, the Supplier shall ensure their recruitment and business continuity processes comply with Buyer requirements as defined within the Service Delivery Plan.</w:t>
            </w:r>
          </w:p>
          <w:p w:rsidR="00000000" w:rsidDel="00000000" w:rsidP="00000000" w:rsidRDefault="00000000" w:rsidRPr="00000000" w14:paraId="000001D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any training required by the procedures and statutory provisions in respect of all staff (whether Buyer or Supplier Staff) at the Buyer Premises as well as in emergency response and security procedures.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A:12</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F">
            <w:pPr>
              <w:tabs>
                <w:tab w:val="left" w:pos="142"/>
              </w:tabs>
              <w:spacing w:before="120" w:lineRule="auto"/>
              <w:ind w:left="360" w:hanging="360"/>
              <w:rPr>
                <w:rFonts w:ascii="Arial" w:cs="Arial" w:eastAsia="Arial" w:hAnsi="Arial"/>
                <w:b w:val="1"/>
                <w:smallCaps w:val="1"/>
                <w:sz w:val="20"/>
                <w:szCs w:val="20"/>
              </w:rPr>
            </w:pPr>
            <w:bookmarkStart w:colFirst="0" w:colLast="0" w:name="_heading=h.3as4poj" w:id="27"/>
            <w:bookmarkEnd w:id="27"/>
            <w:r w:rsidDel="00000000" w:rsidR="00000000" w:rsidRPr="00000000">
              <w:rPr>
                <w:rFonts w:ascii="Arial" w:cs="Arial" w:eastAsia="Arial" w:hAnsi="Arial"/>
                <w:b w:val="1"/>
                <w:smallCaps w:val="1"/>
                <w:sz w:val="20"/>
                <w:szCs w:val="20"/>
                <w:rtl w:val="0"/>
              </w:rPr>
              <w:t xml:space="preserve">SA12: SELECTION AND MANAGEMENT OF SUBCONTRACTORS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are eligible to work in the UK.</w:t>
            </w:r>
          </w:p>
          <w:p w:rsidR="00000000" w:rsidDel="00000000" w:rsidP="00000000" w:rsidRDefault="00000000" w:rsidRPr="00000000" w14:paraId="000001E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possess the appropriate accreditations, qualifications, and skills. </w:t>
            </w:r>
          </w:p>
          <w:p w:rsidR="00000000" w:rsidDel="00000000" w:rsidP="00000000" w:rsidRDefault="00000000" w:rsidRPr="00000000" w14:paraId="000001E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comply with all contractual requirements on quality, health and safety and environmental and legislative requirements.</w:t>
            </w:r>
          </w:p>
          <w:p w:rsidR="00000000" w:rsidDel="00000000" w:rsidP="00000000" w:rsidRDefault="00000000" w:rsidRPr="00000000" w14:paraId="000001E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possess the appropriate levels of security clearances to enable access into the Buyer Properties.</w:t>
            </w:r>
          </w:p>
          <w:p w:rsidR="00000000" w:rsidDel="00000000" w:rsidP="00000000" w:rsidRDefault="00000000" w:rsidRPr="00000000" w14:paraId="000001E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Subcontractor performance is managed via use of the KPI, customer satisfaction and complaints management processes.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E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A:13</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E7">
            <w:pPr>
              <w:tabs>
                <w:tab w:val="left" w:pos="142"/>
              </w:tabs>
              <w:spacing w:before="120" w:lineRule="auto"/>
              <w:ind w:left="360" w:hanging="360"/>
              <w:rPr>
                <w:rFonts w:ascii="Arial" w:cs="Arial" w:eastAsia="Arial" w:hAnsi="Arial"/>
                <w:b w:val="1"/>
                <w:smallCaps w:val="1"/>
                <w:sz w:val="20"/>
                <w:szCs w:val="20"/>
              </w:rPr>
            </w:pPr>
            <w:bookmarkStart w:colFirst="0" w:colLast="0" w:name="_heading=h.1pxezwc" w:id="28"/>
            <w:bookmarkEnd w:id="28"/>
            <w:r w:rsidDel="00000000" w:rsidR="00000000" w:rsidRPr="00000000">
              <w:rPr>
                <w:rFonts w:ascii="Arial" w:cs="Arial" w:eastAsia="Arial" w:hAnsi="Arial"/>
                <w:b w:val="1"/>
                <w:smallCaps w:val="1"/>
                <w:sz w:val="20"/>
                <w:szCs w:val="20"/>
                <w:rtl w:val="0"/>
              </w:rPr>
              <w:t xml:space="preserve">SA13: SUSTAINABILITY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E9">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Government Buying Standards for Cleaning Products and Services</w:t>
            </w:r>
          </w:p>
          <w:p w:rsidR="00000000" w:rsidDel="00000000" w:rsidP="00000000" w:rsidRDefault="00000000" w:rsidRPr="00000000" w14:paraId="000001E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waste initiatives must at least meet the agreed Greening Government Commitments and any successor framework and including the edict that: </w:t>
            </w:r>
          </w:p>
          <w:p w:rsidR="00000000" w:rsidDel="00000000" w:rsidP="00000000" w:rsidRDefault="00000000" w:rsidRPr="00000000" w14:paraId="000001E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is to reduce the amount of waste it generates by 25% from a 2009/10 baseline;</w:t>
            </w:r>
          </w:p>
          <w:p w:rsidR="00000000" w:rsidDel="00000000" w:rsidP="00000000" w:rsidRDefault="00000000" w:rsidRPr="00000000" w14:paraId="000001E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to ensure that redundant IT equipment</w:t>
            </w:r>
            <w:r w:rsidDel="00000000" w:rsidR="00000000" w:rsidRPr="00000000">
              <w:rPr>
                <w:rFonts w:ascii="Arial" w:cs="Arial" w:eastAsia="Arial" w:hAnsi="Arial"/>
                <w:b w:val="1"/>
                <w:i w:val="1"/>
                <w:sz w:val="20"/>
                <w:szCs w:val="20"/>
                <w:rtl w:val="0"/>
              </w:rPr>
              <w:t xml:space="preserve"> </w:t>
            </w:r>
            <w:r w:rsidDel="00000000" w:rsidR="00000000" w:rsidRPr="00000000">
              <w:rPr>
                <w:rFonts w:ascii="Arial" w:cs="Arial" w:eastAsia="Arial" w:hAnsi="Arial"/>
                <w:sz w:val="20"/>
                <w:szCs w:val="20"/>
                <w:rtl w:val="0"/>
              </w:rPr>
              <w:t xml:space="preserve">is re-used (within Government, the public; sector or wider society) or responsibly recycled; and</w:t>
            </w:r>
          </w:p>
          <w:p w:rsidR="00000000" w:rsidDel="00000000" w:rsidP="00000000" w:rsidRDefault="00000000" w:rsidRPr="00000000" w14:paraId="000001E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aware of and adhere to the zero waste events guide produced by Waste and Resources Action Programme (WRAP), inspired by the Olympics.</w:t>
            </w:r>
          </w:p>
          <w:p w:rsidR="00000000" w:rsidDel="00000000" w:rsidP="00000000" w:rsidRDefault="00000000" w:rsidRPr="00000000" w14:paraId="000001E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timber and wood-derived products for supply or use in performance of the contract shall be independently verifiable and come from:</w:t>
            </w:r>
          </w:p>
          <w:p w:rsidR="00000000" w:rsidDel="00000000" w:rsidP="00000000" w:rsidRDefault="00000000" w:rsidRPr="00000000" w14:paraId="000001F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legal source; and </w:t>
            </w:r>
          </w:p>
          <w:p w:rsidR="00000000" w:rsidDel="00000000" w:rsidP="00000000" w:rsidRDefault="00000000" w:rsidRPr="00000000" w14:paraId="000001F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sustainable source, which can include a Forest Law Enforcement, Governance and Trade (FLEGT) licensed or equivalent source.</w:t>
            </w:r>
          </w:p>
          <w:p w:rsidR="00000000" w:rsidDel="00000000" w:rsidP="00000000" w:rsidRDefault="00000000" w:rsidRPr="00000000" w14:paraId="000001F2">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49x2ik5" w:id="29"/>
            <w:bookmarkEnd w:id="29"/>
            <w:r w:rsidDel="00000000" w:rsidR="00000000" w:rsidRPr="00000000">
              <w:rPr>
                <w:rFonts w:ascii="Arial" w:cs="Arial" w:eastAsia="Arial" w:hAnsi="Arial"/>
                <w:color w:val="000000"/>
                <w:sz w:val="20"/>
                <w:szCs w:val="20"/>
                <w:rtl w:val="0"/>
              </w:rPr>
              <w:t xml:space="preserve">Compliance with Government Buying Standards for sustainability as they apply to scanners</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F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Government Buying Standards for the sustainable procurement of furniture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F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timber signage shall comply with the requirements of the Government’s Timber Procurement Policy.</w:t>
            </w:r>
          </w:p>
          <w:p w:rsidR="00000000" w:rsidDel="00000000" w:rsidP="00000000" w:rsidRDefault="00000000" w:rsidRPr="00000000" w14:paraId="000001F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Provision and maintenance of vehicles shall be in line with the Government Buying Standard for transport (vehicles).</w:t>
            </w:r>
          </w:p>
          <w:p w:rsidR="00000000" w:rsidDel="00000000" w:rsidP="00000000" w:rsidRDefault="00000000" w:rsidRPr="00000000" w14:paraId="000001F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space planning/management advice must comply with the above policies and with the current version of Appraisal and Evaluation in central Government and “The Green Book” Treasury Guidance.</w:t>
            </w:r>
          </w:p>
          <w:p w:rsidR="00000000" w:rsidDel="00000000" w:rsidP="00000000" w:rsidRDefault="00000000" w:rsidRPr="00000000" w14:paraId="000001F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w:t>
            </w:r>
          </w:p>
          <w:p w:rsidR="00000000" w:rsidDel="00000000" w:rsidP="00000000" w:rsidRDefault="00000000" w:rsidRPr="00000000" w14:paraId="000001F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carbon management strategy;</w:t>
            </w:r>
          </w:p>
          <w:p w:rsidR="00000000" w:rsidDel="00000000" w:rsidP="00000000" w:rsidRDefault="00000000" w:rsidRPr="00000000" w14:paraId="000001F9">
            <w:pPr>
              <w:tabs>
                <w:tab w:val="left" w:pos="1985"/>
              </w:tabs>
              <w:spacing w:after="120" w:before="120" w:lineRule="auto"/>
              <w:ind w:left="2422" w:hanging="720"/>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Mainstreaming Sustainable Development Package sets out the Government’s vision for sustainable development and measures to deliver it through the Green Economy, action to tackle climate change, protecting and enhancing the natural environment, and improved fairness and wellbeing</w:t>
            </w:r>
            <w:r w:rsidDel="00000000" w:rsidR="00000000" w:rsidRPr="00000000">
              <w:rPr>
                <w:rFonts w:ascii="Arial" w:cs="Arial" w:eastAsia="Arial" w:hAnsi="Arial"/>
                <w:b w:val="1"/>
                <w:sz w:val="20"/>
                <w:szCs w:val="20"/>
                <w:rtl w:val="0"/>
              </w:rPr>
              <w:t xml:space="preserve">;</w:t>
            </w:r>
          </w:p>
          <w:p w:rsidR="00000000" w:rsidDel="00000000" w:rsidP="00000000" w:rsidRDefault="00000000" w:rsidRPr="00000000" w14:paraId="000001F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All initiatives must at least meet the agreed Greening Government Commitments and any successor framework;</w:t>
            </w:r>
          </w:p>
          <w:p w:rsidR="00000000" w:rsidDel="00000000" w:rsidP="00000000" w:rsidRDefault="00000000" w:rsidRPr="00000000" w14:paraId="000001FB">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Government Buying Standards; and</w:t>
            </w:r>
            <w:r w:rsidDel="00000000" w:rsidR="00000000" w:rsidRPr="00000000">
              <w:rPr>
                <w:rtl w:val="0"/>
              </w:rPr>
            </w:r>
          </w:p>
          <w:p w:rsidR="00000000" w:rsidDel="00000000" w:rsidP="00000000" w:rsidRDefault="00000000" w:rsidRPr="00000000" w14:paraId="000001FC">
            <w:pPr>
              <w:tabs>
                <w:tab w:val="left" w:pos="1985"/>
              </w:tabs>
              <w:spacing w:after="120" w:before="120" w:lineRule="auto"/>
              <w:ind w:left="2422" w:hanging="720"/>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Waste and Resources Action Programme’s (WRAP) Resource Management and Mobile Asset Management Planning tools. </w:t>
            </w:r>
            <w:r w:rsidDel="00000000" w:rsidR="00000000" w:rsidRPr="00000000">
              <w:rPr>
                <w:rtl w:val="0"/>
              </w:rPr>
            </w:r>
          </w:p>
          <w:p w:rsidR="00000000" w:rsidDel="00000000" w:rsidP="00000000" w:rsidRDefault="00000000" w:rsidRPr="00000000" w14:paraId="000001F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Mainstreaming Sustainable Development Package sets out the Government’s vision for sustainable development and measures to deliver it through the Green Economy, action to tackle climate change, protecting and enhancing the natural environment, and improved fairness and wellbeing</w:t>
            </w:r>
            <w:r w:rsidDel="00000000" w:rsidR="00000000" w:rsidRPr="00000000">
              <w:rPr>
                <w:rFonts w:ascii="Arial" w:cs="Arial" w:eastAsia="Arial" w:hAnsi="Arial"/>
                <w:b w:val="1"/>
                <w:sz w:val="20"/>
                <w:szCs w:val="20"/>
                <w:rtl w:val="0"/>
              </w:rPr>
              <w:t xml:space="preserve">.</w:t>
            </w:r>
            <w:r w:rsidDel="00000000" w:rsidR="00000000" w:rsidRPr="00000000">
              <w:rPr>
                <w:rtl w:val="0"/>
              </w:rPr>
            </w:r>
          </w:p>
          <w:p w:rsidR="00000000" w:rsidDel="00000000" w:rsidP="00000000" w:rsidRDefault="00000000" w:rsidRPr="00000000" w14:paraId="000001F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initiatives must at least meet the agreed Greening Government Commitments and any successor framework. </w:t>
            </w:r>
          </w:p>
          <w:p w:rsidR="00000000" w:rsidDel="00000000" w:rsidP="00000000" w:rsidRDefault="00000000" w:rsidRPr="00000000" w14:paraId="000001FF">
            <w:pPr>
              <w:tabs>
                <w:tab w:val="left" w:pos="709"/>
                <w:tab w:val="left" w:pos="1134"/>
              </w:tabs>
              <w:spacing w:after="120" w:before="120" w:lineRule="auto"/>
              <w:ind w:left="644" w:hanging="360"/>
              <w:rPr>
                <w:rFonts w:ascii="Arial" w:cs="Arial" w:eastAsia="Arial" w:hAnsi="Arial"/>
                <w:sz w:val="20"/>
                <w:szCs w:val="20"/>
              </w:rPr>
            </w:pPr>
            <w:bookmarkStart w:colFirst="0" w:colLast="0" w:name="_heading=h.2p2csry" w:id="30"/>
            <w:bookmarkEnd w:id="30"/>
            <w:r w:rsidDel="00000000" w:rsidR="00000000" w:rsidRPr="00000000">
              <w:rPr>
                <w:rFonts w:ascii="Arial" w:cs="Arial" w:eastAsia="Arial" w:hAnsi="Arial"/>
                <w:sz w:val="20"/>
                <w:szCs w:val="20"/>
                <w:rtl w:val="0"/>
              </w:rPr>
              <w:t xml:space="preserve">Government Buying Standards for the public procurement of sustainable goods and services are mandatory at the minimum level for the central Government estate and related agencies. </w:t>
            </w:r>
          </w:p>
          <w:p w:rsidR="00000000" w:rsidDel="00000000" w:rsidP="00000000" w:rsidRDefault="00000000" w:rsidRPr="00000000" w14:paraId="00000200">
            <w:pPr>
              <w:tabs>
                <w:tab w:val="left" w:pos="709"/>
                <w:tab w:val="left" w:pos="1134"/>
              </w:tabs>
              <w:spacing w:after="120" w:before="120" w:lineRule="auto"/>
              <w:ind w:left="644" w:hanging="360"/>
              <w:rPr>
                <w:rFonts w:ascii="Arial" w:cs="Arial" w:eastAsia="Arial" w:hAnsi="Arial"/>
                <w:sz w:val="20"/>
                <w:szCs w:val="20"/>
              </w:rPr>
            </w:pPr>
            <w:bookmarkStart w:colFirst="0" w:colLast="0" w:name="_heading=h.147n2zr" w:id="31"/>
            <w:bookmarkEnd w:id="31"/>
            <w:r w:rsidDel="00000000" w:rsidR="00000000" w:rsidRPr="00000000">
              <w:rPr>
                <w:rFonts w:ascii="Arial" w:cs="Arial" w:eastAsia="Arial" w:hAnsi="Arial"/>
                <w:sz w:val="20"/>
                <w:szCs w:val="20"/>
                <w:rtl w:val="0"/>
              </w:rPr>
              <w:t xml:space="preserve">For all major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w:t>
            </w:r>
            <w:r w:rsidDel="00000000" w:rsidR="00000000" w:rsidRPr="00000000">
              <w:rPr>
                <w:rFonts w:ascii="Arial" w:cs="Arial" w:eastAsia="Arial" w:hAnsi="Arial"/>
                <w:sz w:val="20"/>
                <w:szCs w:val="20"/>
                <w:rtl w:val="0"/>
              </w:rPr>
              <w:t xml:space="preserve">or project</w:t>
            </w:r>
            <w:r w:rsidDel="00000000" w:rsidR="00000000" w:rsidRPr="00000000">
              <w:rPr>
                <w:rFonts w:ascii="Arial" w:cs="Arial" w:eastAsia="Arial" w:hAnsi="Arial"/>
                <w:sz w:val="20"/>
                <w:szCs w:val="20"/>
                <w:rtl w:val="0"/>
              </w:rPr>
              <w:t xml:space="preserve"> objectives mean that this requirement conflicts with the obligation to achieve value for money.  Where an alternative environmental assessment methodology is used, projects must seek to achieve equivalent ratings. </w:t>
            </w:r>
          </w:p>
          <w:p w:rsidR="00000000" w:rsidDel="00000000" w:rsidP="00000000" w:rsidRDefault="00000000" w:rsidRPr="00000000" w14:paraId="00000201">
            <w:pPr>
              <w:tabs>
                <w:tab w:val="left" w:pos="709"/>
                <w:tab w:val="left" w:pos="1134"/>
              </w:tabs>
              <w:spacing w:after="120" w:before="120" w:lineRule="auto"/>
              <w:ind w:left="644" w:hanging="360"/>
              <w:rPr>
                <w:rFonts w:ascii="Arial" w:cs="Arial" w:eastAsia="Arial" w:hAnsi="Arial"/>
                <w:sz w:val="20"/>
                <w:szCs w:val="20"/>
              </w:rPr>
            </w:pPr>
            <w:bookmarkStart w:colFirst="0" w:colLast="0" w:name="_heading=h.3o7alnk" w:id="32"/>
            <w:bookmarkEnd w:id="32"/>
            <w:r w:rsidDel="00000000" w:rsidR="00000000" w:rsidRPr="00000000">
              <w:rPr>
                <w:rFonts w:ascii="Arial" w:cs="Arial" w:eastAsia="Arial" w:hAnsi="Arial"/>
                <w:sz w:val="20"/>
                <w:szCs w:val="20"/>
                <w:rtl w:val="0"/>
              </w:rPr>
              <w:t xml:space="preserve">All Defra guidelines where mandatory shall be adhered to.  Non mandatory requirements shall be adopted where practicable.</w:t>
            </w:r>
          </w:p>
          <w:p w:rsidR="00000000" w:rsidDel="00000000" w:rsidP="00000000" w:rsidRDefault="00000000" w:rsidRPr="00000000" w14:paraId="00000202">
            <w:pPr>
              <w:tabs>
                <w:tab w:val="left" w:pos="709"/>
                <w:tab w:val="left" w:pos="1134"/>
              </w:tabs>
              <w:spacing w:after="120" w:before="120" w:lineRule="auto"/>
              <w:ind w:left="644" w:hanging="360"/>
              <w:rPr>
                <w:rFonts w:ascii="Arial" w:cs="Arial" w:eastAsia="Arial" w:hAnsi="Arial"/>
                <w:sz w:val="20"/>
                <w:szCs w:val="20"/>
              </w:rPr>
            </w:pPr>
            <w:bookmarkStart w:colFirst="0" w:colLast="0" w:name="_heading=h.23ckvvd" w:id="33"/>
            <w:bookmarkEnd w:id="33"/>
            <w:r w:rsidDel="00000000" w:rsidR="00000000" w:rsidRPr="00000000">
              <w:rPr>
                <w:rFonts w:ascii="Arial" w:cs="Arial" w:eastAsia="Arial" w:hAnsi="Arial"/>
                <w:sz w:val="20"/>
                <w:szCs w:val="20"/>
                <w:rtl w:val="0"/>
              </w:rPr>
              <w:t xml:space="preserve">Waste and Resources Action Programme (WRAP) Guidance for refurbishment and fit-out professionals </w:t>
            </w:r>
          </w:p>
          <w:p w:rsidR="00000000" w:rsidDel="00000000" w:rsidP="00000000" w:rsidRDefault="00000000" w:rsidRPr="00000000" w14:paraId="00000203">
            <w:pPr>
              <w:tabs>
                <w:tab w:val="left" w:pos="709"/>
                <w:tab w:val="left" w:pos="1134"/>
              </w:tabs>
              <w:spacing w:after="120" w:before="120" w:lineRule="auto"/>
              <w:ind w:left="644" w:hanging="360"/>
              <w:rPr>
                <w:rFonts w:ascii="Arial" w:cs="Arial" w:eastAsia="Arial" w:hAnsi="Arial"/>
                <w:sz w:val="20"/>
                <w:szCs w:val="20"/>
              </w:rPr>
            </w:pPr>
            <w:bookmarkStart w:colFirst="0" w:colLast="0" w:name="_heading=h.ihv636" w:id="34"/>
            <w:bookmarkEnd w:id="34"/>
            <w:r w:rsidDel="00000000" w:rsidR="00000000" w:rsidRPr="00000000">
              <w:rPr>
                <w:rFonts w:ascii="Arial" w:cs="Arial" w:eastAsia="Arial" w:hAnsi="Arial"/>
                <w:sz w:val="20"/>
                <w:szCs w:val="20"/>
                <w:rtl w:val="0"/>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rsidR="00000000" w:rsidDel="00000000" w:rsidP="00000000" w:rsidRDefault="00000000" w:rsidRPr="00000000" w14:paraId="00000204">
            <w:pPr>
              <w:tabs>
                <w:tab w:val="left" w:pos="709"/>
                <w:tab w:val="left" w:pos="1134"/>
              </w:tabs>
              <w:spacing w:after="120" w:before="120" w:lineRule="auto"/>
              <w:ind w:left="644" w:hanging="360"/>
              <w:rPr>
                <w:rFonts w:ascii="Arial" w:cs="Arial" w:eastAsia="Arial" w:hAnsi="Arial"/>
                <w:sz w:val="20"/>
                <w:szCs w:val="20"/>
              </w:rPr>
            </w:pPr>
            <w:bookmarkStart w:colFirst="0" w:colLast="0" w:name="_heading=h.32hioqz" w:id="35"/>
            <w:bookmarkEnd w:id="35"/>
            <w:r w:rsidDel="00000000" w:rsidR="00000000" w:rsidRPr="00000000">
              <w:rPr>
                <w:rFonts w:ascii="Arial" w:cs="Arial" w:eastAsia="Arial" w:hAnsi="Arial"/>
                <w:sz w:val="20"/>
                <w:szCs w:val="20"/>
                <w:rtl w:val="0"/>
              </w:rPr>
              <w:t xml:space="preserve">In addition, there are Government Buying Standards for a range of electrical goods.</w:t>
            </w:r>
          </w:p>
          <w:p w:rsidR="00000000" w:rsidDel="00000000" w:rsidP="00000000" w:rsidRDefault="00000000" w:rsidRPr="00000000" w14:paraId="0000020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Defra guidelines where mandatory shall be adhered to.  Non mandatory requirements shall be adopted where practicable.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where required will develop and agree a Sustainability Plan incorporating all the requirements outlined above with the Buyer.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0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A:14</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09">
            <w:pPr>
              <w:tabs>
                <w:tab w:val="left" w:pos="142"/>
              </w:tabs>
              <w:spacing w:before="120" w:lineRule="auto"/>
              <w:ind w:left="360" w:hanging="360"/>
              <w:rPr>
                <w:rFonts w:ascii="Arial" w:cs="Arial" w:eastAsia="Arial" w:hAnsi="Arial"/>
                <w:b w:val="1"/>
                <w:smallCaps w:val="1"/>
                <w:sz w:val="20"/>
                <w:szCs w:val="20"/>
              </w:rPr>
            </w:pPr>
            <w:bookmarkStart w:colFirst="0" w:colLast="0" w:name="_heading=h.1hmsyys" w:id="36"/>
            <w:bookmarkEnd w:id="36"/>
            <w:r w:rsidDel="00000000" w:rsidR="00000000" w:rsidRPr="00000000">
              <w:rPr>
                <w:rFonts w:ascii="Arial" w:cs="Arial" w:eastAsia="Arial" w:hAnsi="Arial"/>
                <w:b w:val="1"/>
                <w:smallCaps w:val="1"/>
                <w:sz w:val="20"/>
                <w:szCs w:val="20"/>
                <w:rtl w:val="0"/>
              </w:rPr>
              <w:t xml:space="preserve">SA14: SOCIAL VALUE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Public Services (Social Value) Act 2012.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w:t>
            </w:r>
            <w:r w:rsidDel="00000000" w:rsidR="00000000" w:rsidRPr="00000000">
              <w:rPr>
                <w:rFonts w:ascii="Arial" w:cs="Arial" w:eastAsia="Arial" w:hAnsi="Arial"/>
                <w:sz w:val="20"/>
                <w:szCs w:val="20"/>
                <w:rtl w:val="0"/>
              </w:rPr>
              <w:t xml:space="preserve">develop a Social</w:t>
            </w:r>
            <w:r w:rsidDel="00000000" w:rsidR="00000000" w:rsidRPr="00000000">
              <w:rPr>
                <w:rFonts w:ascii="Arial" w:cs="Arial" w:eastAsia="Arial" w:hAnsi="Arial"/>
                <w:sz w:val="20"/>
                <w:szCs w:val="20"/>
                <w:rtl w:val="0"/>
              </w:rPr>
              <w:t xml:space="preserve"> Value initiatives and objectives with the Buyer.</w:t>
            </w:r>
          </w:p>
          <w:p w:rsidR="00000000" w:rsidDel="00000000" w:rsidP="00000000" w:rsidRDefault="00000000" w:rsidRPr="00000000" w14:paraId="0000020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meet the requirements of the Buyer’s Social Value requirements.</w:t>
            </w:r>
          </w:p>
          <w:p w:rsidR="00000000" w:rsidDel="00000000" w:rsidP="00000000" w:rsidRDefault="00000000" w:rsidRPr="00000000" w14:paraId="0000020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meet the reporting requirements to measure Supplier performance and compliance.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A:15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b w:val="1"/>
                <w:smallCaps w:val="1"/>
                <w:sz w:val="20"/>
                <w:szCs w:val="20"/>
                <w:rtl w:val="0"/>
              </w:rPr>
              <w:t xml:space="preserve">SA15: </w:t>
            </w:r>
            <w:r w:rsidDel="00000000" w:rsidR="00000000" w:rsidRPr="00000000">
              <w:rPr>
                <w:rFonts w:ascii="Calibri" w:cs="Calibri" w:eastAsia="Calibri" w:hAnsi="Calibri"/>
                <w:b w:val="1"/>
                <w:rtl w:val="0"/>
              </w:rPr>
              <w:t xml:space="preserve">STATUTORY OBLIGATIONS</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2">
            <w:pPr>
              <w:tabs>
                <w:tab w:val="left" w:pos="709"/>
                <w:tab w:val="left" w:pos="1134"/>
              </w:tabs>
              <w:spacing w:after="120" w:before="120" w:lineRule="auto"/>
              <w:ind w:left="644" w:hanging="360"/>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21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1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tc>
      </w:tr>
      <w:tr>
        <w:trPr>
          <w:cantSplit w:val="0"/>
          <w:tblHeader w:val="0"/>
        </w:trPr>
        <w:tc>
          <w:tcPr>
            <w:shd w:fill="auto" w:val="clear"/>
          </w:tcPr>
          <w:p w:rsidR="00000000" w:rsidDel="00000000" w:rsidP="00000000" w:rsidRDefault="00000000" w:rsidRPr="00000000" w14:paraId="0000021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1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compliance through their CAFM system using SFG20.</w:t>
            </w:r>
          </w:p>
          <w:p w:rsidR="00000000" w:rsidDel="00000000" w:rsidP="00000000" w:rsidRDefault="00000000" w:rsidRPr="00000000" w14:paraId="0000021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recognise Buyer requirements as they affect compliance at Buyer Properties and implement processes that maintain compliance across all Buyer Properties.  </w:t>
            </w:r>
          </w:p>
        </w:tc>
      </w:tr>
      <w:tr>
        <w:trPr>
          <w:cantSplit w:val="0"/>
          <w:tblHeader w:val="0"/>
        </w:trPr>
        <w:tc>
          <w:tcPr>
            <w:gridSpan w:val="2"/>
            <w:shd w:fill="deebf6" w:val="clear"/>
          </w:tcPr>
          <w:p w:rsidR="00000000" w:rsidDel="00000000" w:rsidP="00000000" w:rsidRDefault="00000000" w:rsidRPr="00000000" w14:paraId="00000219">
            <w:pPr>
              <w:keepNext w:val="1"/>
              <w:spacing w:after="60" w:before="60" w:lineRule="auto"/>
              <w:rPr>
                <w:rFonts w:ascii="Arial" w:cs="Arial" w:eastAsia="Arial" w:hAnsi="Arial"/>
                <w:b w:val="1"/>
                <w:sz w:val="20"/>
                <w:szCs w:val="20"/>
              </w:rPr>
            </w:pPr>
            <w:bookmarkStart w:colFirst="0" w:colLast="0" w:name="_heading=h.41mghml" w:id="37"/>
            <w:bookmarkEnd w:id="37"/>
            <w:r w:rsidDel="00000000" w:rsidR="00000000" w:rsidRPr="00000000">
              <w:rPr>
                <w:rFonts w:ascii="Arial" w:cs="Arial" w:eastAsia="Arial" w:hAnsi="Arial"/>
                <w:b w:val="1"/>
                <w:sz w:val="20"/>
                <w:szCs w:val="20"/>
                <w:rtl w:val="0"/>
              </w:rPr>
              <w:t xml:space="preserve">WORK PACKAGE B – MOBILISATION</w:t>
            </w:r>
          </w:p>
        </w:tc>
      </w:tr>
      <w:tr>
        <w:trPr>
          <w:cantSplit w:val="0"/>
          <w:tblHeader w:val="0"/>
        </w:trPr>
        <w:tc>
          <w:tcPr>
            <w:gridSpan w:val="2"/>
            <w:shd w:fill="deebf6" w:val="clear"/>
          </w:tcPr>
          <w:p w:rsidR="00000000" w:rsidDel="00000000" w:rsidP="00000000" w:rsidRDefault="00000000" w:rsidRPr="00000000" w14:paraId="0000021B">
            <w:pPr>
              <w:tabs>
                <w:tab w:val="left" w:pos="142"/>
              </w:tabs>
              <w:spacing w:before="120" w:lineRule="auto"/>
              <w:ind w:left="360" w:hanging="360"/>
              <w:rPr>
                <w:rFonts w:ascii="Arial" w:cs="Arial" w:eastAsia="Arial" w:hAnsi="Arial"/>
                <w:b w:val="1"/>
                <w:smallCaps w:val="1"/>
                <w:sz w:val="20"/>
                <w:szCs w:val="20"/>
              </w:rPr>
            </w:pPr>
            <w:bookmarkStart w:colFirst="0" w:colLast="0" w:name="_heading=h.2grqrue" w:id="38"/>
            <w:bookmarkEnd w:id="38"/>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21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1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manage Mobilisation of the Contract in line with Call-Off Schedule 13 - Mobilisation Plan and Testing.</w:t>
            </w:r>
          </w:p>
        </w:tc>
      </w:tr>
      <w:tr>
        <w:trPr>
          <w:cantSplit w:val="0"/>
          <w:tblHeader w:val="0"/>
        </w:trPr>
        <w:tc>
          <w:tcPr>
            <w:gridSpan w:val="2"/>
            <w:shd w:fill="deebf6" w:val="clear"/>
          </w:tcPr>
          <w:p w:rsidR="00000000" w:rsidDel="00000000" w:rsidP="00000000" w:rsidRDefault="00000000" w:rsidRPr="00000000" w14:paraId="0000021F">
            <w:pPr>
              <w:keepNext w:val="1"/>
              <w:spacing w:after="60" w:before="60" w:lineRule="auto"/>
              <w:rPr>
                <w:rFonts w:ascii="Arial" w:cs="Arial" w:eastAsia="Arial" w:hAnsi="Arial"/>
                <w:b w:val="1"/>
                <w:sz w:val="20"/>
                <w:szCs w:val="20"/>
              </w:rPr>
            </w:pPr>
            <w:bookmarkStart w:colFirst="0" w:colLast="0" w:name="_heading=h.vx1227" w:id="39"/>
            <w:bookmarkEnd w:id="39"/>
            <w:r w:rsidDel="00000000" w:rsidR="00000000" w:rsidRPr="00000000">
              <w:rPr>
                <w:rFonts w:ascii="Arial" w:cs="Arial" w:eastAsia="Arial" w:hAnsi="Arial"/>
                <w:b w:val="1"/>
                <w:sz w:val="20"/>
                <w:szCs w:val="20"/>
                <w:rtl w:val="0"/>
              </w:rPr>
              <w:t xml:space="preserve">WORK PACKAGE C – RISK ASSESSMENT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21">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C 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22">
            <w:pPr>
              <w:tabs>
                <w:tab w:val="left" w:pos="142"/>
              </w:tabs>
              <w:spacing w:before="120" w:lineRule="auto"/>
              <w:ind w:left="360" w:hanging="360"/>
              <w:rPr>
                <w:rFonts w:ascii="Arial" w:cs="Arial" w:eastAsia="Arial" w:hAnsi="Arial"/>
                <w:b w:val="1"/>
                <w:smallCaps w:val="1"/>
                <w:sz w:val="20"/>
                <w:szCs w:val="20"/>
              </w:rPr>
            </w:pPr>
            <w:bookmarkStart w:colFirst="0" w:colLast="0" w:name="_heading=h.3fwokq0" w:id="40"/>
            <w:bookmarkEnd w:id="40"/>
            <w:r w:rsidDel="00000000" w:rsidR="00000000" w:rsidRPr="00000000">
              <w:rPr>
                <w:rFonts w:ascii="Arial" w:cs="Arial" w:eastAsia="Arial" w:hAnsi="Arial"/>
                <w:b w:val="1"/>
                <w:smallCaps w:val="1"/>
                <w:sz w:val="20"/>
                <w:szCs w:val="20"/>
                <w:rtl w:val="0"/>
              </w:rPr>
              <w:t xml:space="preserve">SC 1: RISK ASSESSMENT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tabs>
                <w:tab w:val="left" w:pos="1985"/>
              </w:tabs>
              <w:spacing w:after="0" w:lineRule="auto"/>
              <w:rPr>
                <w:rFonts w:ascii="Arial" w:cs="Arial" w:eastAsia="Arial" w:hAnsi="Arial"/>
                <w:color w:val="222222"/>
                <w:sz w:val="20"/>
                <w:szCs w:val="20"/>
                <w:highlight w:val="white"/>
              </w:rPr>
            </w:pPr>
            <w:r w:rsidDel="00000000" w:rsidR="00000000" w:rsidRPr="00000000">
              <w:rPr>
                <w:rFonts w:ascii="Arial" w:cs="Arial" w:eastAsia="Arial" w:hAnsi="Arial"/>
                <w:color w:val="222222"/>
                <w:sz w:val="20"/>
                <w:szCs w:val="20"/>
                <w:highlight w:val="white"/>
                <w:rtl w:val="0"/>
              </w:rPr>
              <w:t xml:space="preserve">The Management of Health and Safety at Work (MHSW) </w:t>
            </w:r>
            <w:r w:rsidDel="00000000" w:rsidR="00000000" w:rsidRPr="00000000">
              <w:rPr>
                <w:rFonts w:ascii="Arial" w:cs="Arial" w:eastAsia="Arial" w:hAnsi="Arial"/>
                <w:b w:val="1"/>
                <w:color w:val="222222"/>
                <w:sz w:val="20"/>
                <w:szCs w:val="20"/>
                <w:highlight w:val="white"/>
                <w:rtl w:val="0"/>
              </w:rPr>
              <w:t xml:space="preserve">Regulations</w:t>
            </w:r>
            <w:r w:rsidDel="00000000" w:rsidR="00000000" w:rsidRPr="00000000">
              <w:rPr>
                <w:rFonts w:ascii="Arial" w:cs="Arial" w:eastAsia="Arial" w:hAnsi="Arial"/>
                <w:color w:val="222222"/>
                <w:sz w:val="20"/>
                <w:szCs w:val="20"/>
                <w:highlight w:val="white"/>
                <w:rtl w:val="0"/>
              </w:rPr>
              <w:t xml:space="preserve"> 1999.</w:t>
            </w:r>
          </w:p>
          <w:p w:rsidR="00000000" w:rsidDel="00000000" w:rsidP="00000000" w:rsidRDefault="00000000" w:rsidRPr="00000000" w14:paraId="00000225">
            <w:pPr>
              <w:tabs>
                <w:tab w:val="left" w:pos="1985"/>
              </w:tabs>
              <w:spacing w:after="0" w:lineRule="auto"/>
              <w:rPr>
                <w:rFonts w:ascii="Arial" w:cs="Arial" w:eastAsia="Arial" w:hAnsi="Arial"/>
                <w:color w:val="222222"/>
                <w:sz w:val="20"/>
                <w:szCs w:val="20"/>
                <w:highlight w:val="white"/>
              </w:rPr>
            </w:pPr>
            <w:r w:rsidDel="00000000" w:rsidR="00000000" w:rsidRPr="00000000">
              <w:rPr>
                <w:rFonts w:ascii="Arial" w:cs="Arial" w:eastAsia="Arial" w:hAnsi="Arial"/>
                <w:color w:val="222222"/>
                <w:sz w:val="20"/>
                <w:szCs w:val="20"/>
                <w:highlight w:val="white"/>
                <w:rtl w:val="0"/>
              </w:rPr>
              <w:t xml:space="preserve">Control of Substances Hazardous to Health </w:t>
            </w:r>
            <w:r w:rsidDel="00000000" w:rsidR="00000000" w:rsidRPr="00000000">
              <w:rPr>
                <w:rFonts w:ascii="Arial" w:cs="Arial" w:eastAsia="Arial" w:hAnsi="Arial"/>
                <w:b w:val="1"/>
                <w:color w:val="222222"/>
                <w:sz w:val="20"/>
                <w:szCs w:val="20"/>
                <w:highlight w:val="white"/>
                <w:rtl w:val="0"/>
              </w:rPr>
              <w:t xml:space="preserve">Regulations</w:t>
            </w:r>
            <w:r w:rsidDel="00000000" w:rsidR="00000000" w:rsidRPr="00000000">
              <w:rPr>
                <w:rFonts w:ascii="Arial" w:cs="Arial" w:eastAsia="Arial" w:hAnsi="Arial"/>
                <w:color w:val="222222"/>
                <w:sz w:val="20"/>
                <w:szCs w:val="20"/>
                <w:highlight w:val="white"/>
                <w:rtl w:val="0"/>
              </w:rPr>
              <w:t xml:space="preserve"> 2002.</w:t>
            </w:r>
          </w:p>
          <w:p w:rsidR="00000000" w:rsidDel="00000000" w:rsidP="00000000" w:rsidRDefault="00000000" w:rsidRPr="00000000" w14:paraId="00000226">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16000:2015 Security management. Strategic and operational guidelines</w:t>
            </w:r>
          </w:p>
          <w:p w:rsidR="00000000" w:rsidDel="00000000" w:rsidP="00000000" w:rsidRDefault="00000000" w:rsidRPr="00000000" w14:paraId="00000227">
            <w:pP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ISO 18788:2015 </w:t>
            </w:r>
            <w:r w:rsidDel="00000000" w:rsidR="00000000" w:rsidRPr="00000000">
              <w:rPr>
                <w:rFonts w:ascii="Arial" w:cs="Arial" w:eastAsia="Arial" w:hAnsi="Arial"/>
                <w:color w:val="333333"/>
                <w:sz w:val="20"/>
                <w:szCs w:val="20"/>
                <w:rtl w:val="0"/>
              </w:rPr>
              <w:t xml:space="preserve">Management system for private security operations. Requirements with guidance for use</w:t>
            </w:r>
          </w:p>
          <w:p w:rsidR="00000000" w:rsidDel="00000000" w:rsidP="00000000" w:rsidRDefault="00000000" w:rsidRPr="00000000" w14:paraId="00000228">
            <w:pPr>
              <w:shd w:fill="ffffff" w:val="clear"/>
              <w:spacing w:after="0" w:lineRule="auto"/>
              <w:jc w:val="left"/>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CPNI Level 1 Operational Requirements Process and the Guide to </w:t>
            </w:r>
            <w:r w:rsidDel="00000000" w:rsidR="00000000" w:rsidRPr="00000000">
              <w:rPr>
                <w:rFonts w:ascii="Arial" w:cs="Arial" w:eastAsia="Arial" w:hAnsi="Arial"/>
                <w:sz w:val="20"/>
                <w:szCs w:val="20"/>
                <w:highlight w:val="white"/>
                <w:rtl w:val="0"/>
              </w:rPr>
              <w:t xml:space="preserve">producing</w:t>
            </w:r>
            <w:r w:rsidDel="00000000" w:rsidR="00000000" w:rsidRPr="00000000">
              <w:rPr>
                <w:rFonts w:ascii="Arial" w:cs="Arial" w:eastAsia="Arial" w:hAnsi="Arial"/>
                <w:sz w:val="20"/>
                <w:szCs w:val="20"/>
                <w:highlight w:val="white"/>
                <w:rtl w:val="0"/>
              </w:rPr>
              <w:t xml:space="preserve"> Operational Requirements for Security Measures.</w:t>
            </w:r>
          </w:p>
          <w:p w:rsidR="00000000" w:rsidDel="00000000" w:rsidP="00000000" w:rsidRDefault="00000000" w:rsidRPr="00000000" w14:paraId="00000229">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CPNI Level 2 Operational Requirements Process and the Guide to </w:t>
            </w:r>
            <w:r w:rsidDel="00000000" w:rsidR="00000000" w:rsidRPr="00000000">
              <w:rPr>
                <w:rFonts w:ascii="Arial" w:cs="Arial" w:eastAsia="Arial" w:hAnsi="Arial"/>
                <w:sz w:val="20"/>
                <w:szCs w:val="20"/>
                <w:highlight w:val="white"/>
                <w:rtl w:val="0"/>
              </w:rPr>
              <w:t xml:space="preserve">producing</w:t>
            </w:r>
            <w:r w:rsidDel="00000000" w:rsidR="00000000" w:rsidRPr="00000000">
              <w:rPr>
                <w:rFonts w:ascii="Arial" w:cs="Arial" w:eastAsia="Arial" w:hAnsi="Arial"/>
                <w:sz w:val="20"/>
                <w:szCs w:val="20"/>
                <w:highlight w:val="white"/>
                <w:rtl w:val="0"/>
              </w:rPr>
              <w:t xml:space="preserve"> Operational Requirements for Security Measures.</w:t>
            </w:r>
            <w:r w:rsidDel="00000000" w:rsidR="00000000" w:rsidRPr="00000000">
              <w:rPr>
                <w:rtl w:val="0"/>
              </w:rPr>
            </w:r>
          </w:p>
          <w:p w:rsidR="00000000" w:rsidDel="00000000" w:rsidP="00000000" w:rsidRDefault="00000000" w:rsidRPr="00000000" w14:paraId="0000022A">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ISO 31010 Annex’s A&amp;B</w:t>
            </w:r>
          </w:p>
          <w:p w:rsidR="00000000" w:rsidDel="00000000" w:rsidP="00000000" w:rsidRDefault="00000000" w:rsidRPr="00000000" w14:paraId="0000022B">
            <w:pPr>
              <w:shd w:fill="ffffff" w:val="clear"/>
              <w:spacing w:after="0" w:lineRule="auto"/>
              <w:jc w:val="left"/>
              <w:rPr>
                <w:rFonts w:ascii="Arial" w:cs="Arial" w:eastAsia="Arial" w:hAnsi="Arial"/>
                <w:i w:val="1"/>
                <w:sz w:val="20"/>
                <w:szCs w:val="20"/>
              </w:rPr>
            </w:pPr>
            <w:r w:rsidDel="00000000" w:rsidR="00000000" w:rsidRPr="00000000">
              <w:rPr>
                <w:rFonts w:ascii="Arial" w:cs="Arial" w:eastAsia="Arial" w:hAnsi="Arial"/>
                <w:sz w:val="20"/>
                <w:szCs w:val="20"/>
                <w:rtl w:val="0"/>
              </w:rPr>
              <w:t xml:space="preserve">ISO/IEC Guide 73:2009 </w:t>
            </w:r>
            <w:r w:rsidDel="00000000" w:rsidR="00000000" w:rsidRPr="00000000">
              <w:rPr>
                <w:rFonts w:ascii="Arial" w:cs="Arial" w:eastAsia="Arial" w:hAnsi="Arial"/>
                <w:i w:val="1"/>
                <w:sz w:val="20"/>
                <w:szCs w:val="20"/>
                <w:rtl w:val="0"/>
              </w:rPr>
              <w:t xml:space="preserve">Risk management — Vocabulary — Guidelines for use in standards</w:t>
            </w:r>
          </w:p>
          <w:p w:rsidR="00000000" w:rsidDel="00000000" w:rsidP="00000000" w:rsidRDefault="00000000" w:rsidRPr="00000000" w14:paraId="0000022C">
            <w:pPr>
              <w:shd w:fill="ffffff" w:val="clear"/>
              <w:spacing w:after="0" w:lineRule="auto"/>
              <w:jc w:val="left"/>
              <w:rPr>
                <w:rFonts w:ascii="Arial" w:cs="Arial" w:eastAsia="Arial" w:hAnsi="Arial"/>
                <w:color w:val="000000"/>
                <w:sz w:val="20"/>
                <w:szCs w:val="20"/>
              </w:rPr>
            </w:pPr>
            <w:hyperlink r:id="rId10">
              <w:r w:rsidDel="00000000" w:rsidR="00000000" w:rsidRPr="00000000">
                <w:rPr>
                  <w:rFonts w:ascii="Arial" w:cs="Arial" w:eastAsia="Arial" w:hAnsi="Arial"/>
                  <w:sz w:val="20"/>
                  <w:szCs w:val="20"/>
                  <w:rtl w:val="0"/>
                </w:rPr>
                <w:t xml:space="preserve">ISO 31000</w:t>
              </w:r>
            </w:hyperlink>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Risk management — Principles and guidelines</w:t>
            </w:r>
            <w:r w:rsidDel="00000000" w:rsidR="00000000" w:rsidRPr="00000000">
              <w:rPr>
                <w:rtl w:val="0"/>
              </w:rPr>
            </w:r>
          </w:p>
          <w:p w:rsidR="00000000" w:rsidDel="00000000" w:rsidP="00000000" w:rsidRDefault="00000000" w:rsidRPr="00000000" w14:paraId="0000022D">
            <w:pPr>
              <w:tabs>
                <w:tab w:val="left" w:pos="1985"/>
              </w:tabs>
              <w:spacing w:after="0" w:lineRule="auto"/>
              <w:ind w:left="360" w:firstLine="0"/>
              <w:rPr>
                <w:rFonts w:ascii="Arial" w:cs="Arial" w:eastAsia="Arial" w:hAnsi="Arial"/>
                <w:color w:val="222222"/>
                <w:sz w:val="20"/>
                <w:szCs w:val="20"/>
                <w:highlight w:val="white"/>
              </w:rPr>
            </w:pPr>
            <w:r w:rsidDel="00000000" w:rsidR="00000000" w:rsidRPr="00000000">
              <w:rPr>
                <w:rtl w:val="0"/>
              </w:rPr>
            </w:r>
          </w:p>
          <w:p w:rsidR="00000000" w:rsidDel="00000000" w:rsidP="00000000" w:rsidRDefault="00000000" w:rsidRPr="00000000" w14:paraId="0000022E">
            <w:pPr>
              <w:tabs>
                <w:tab w:val="left" w:pos="1985"/>
              </w:tabs>
              <w:spacing w:after="0" w:lineRule="auto"/>
              <w:ind w:left="720" w:hanging="720"/>
              <w:rPr>
                <w:rFonts w:ascii="Arial" w:cs="Arial" w:eastAsia="Arial" w:hAnsi="Arial"/>
                <w:color w:val="222222"/>
                <w:sz w:val="20"/>
                <w:szCs w:val="20"/>
                <w:highlight w:val="white"/>
              </w:rPr>
            </w:pPr>
            <w:r w:rsidDel="00000000" w:rsidR="00000000" w:rsidRPr="00000000">
              <w:rPr>
                <w:rtl w:val="0"/>
              </w:rPr>
            </w:r>
          </w:p>
          <w:p w:rsidR="00000000" w:rsidDel="00000000" w:rsidP="00000000" w:rsidRDefault="00000000" w:rsidRPr="00000000" w14:paraId="0000022F">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Industry Guidelines :</w:t>
            </w:r>
          </w:p>
          <w:p w:rsidR="00000000" w:rsidDel="00000000" w:rsidP="00000000" w:rsidRDefault="00000000" w:rsidRPr="00000000" w14:paraId="00000230">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CPNI (Centre for the Protection of National Infrastructure),</w:t>
            </w:r>
          </w:p>
          <w:p w:rsidR="00000000" w:rsidDel="00000000" w:rsidP="00000000" w:rsidRDefault="00000000" w:rsidRPr="00000000" w14:paraId="00000231">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CTSA (Counter Terrorism Security Advisor),</w:t>
            </w:r>
          </w:p>
          <w:p w:rsidR="00000000" w:rsidDel="00000000" w:rsidP="00000000" w:rsidRDefault="00000000" w:rsidRPr="00000000" w14:paraId="00000232">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NaCTSO (National Counter Terrorism Security Office),</w:t>
            </w:r>
          </w:p>
          <w:p w:rsidR="00000000" w:rsidDel="00000000" w:rsidP="00000000" w:rsidRDefault="00000000" w:rsidRPr="00000000" w14:paraId="00000233">
            <w:pPr>
              <w:numPr>
                <w:ilvl w:val="0"/>
                <w:numId w:val="7"/>
              </w:numPr>
              <w:tabs>
                <w:tab w:val="left" w:pos="1985"/>
              </w:tabs>
              <w:spacing w:after="0" w:line="259" w:lineRule="auto"/>
              <w:ind w:left="720" w:hanging="360"/>
              <w:jc w:val="left"/>
              <w:rPr>
                <w:rFonts w:ascii="Arial" w:cs="Arial" w:eastAsia="Arial" w:hAnsi="Arial"/>
                <w:color w:val="222222"/>
                <w:sz w:val="20"/>
                <w:szCs w:val="20"/>
                <w:highlight w:val="white"/>
              </w:rPr>
            </w:pPr>
            <w:r w:rsidDel="00000000" w:rsidR="00000000" w:rsidRPr="00000000">
              <w:rPr>
                <w:rFonts w:ascii="Arial" w:cs="Arial" w:eastAsia="Arial" w:hAnsi="Arial"/>
                <w:sz w:val="20"/>
                <w:szCs w:val="20"/>
                <w:rtl w:val="0"/>
              </w:rPr>
              <w:t xml:space="preserve">HoMER Holistic Management of Employee Risk (CPNI )</w:t>
            </w:r>
            <w:r w:rsidDel="00000000" w:rsidR="00000000" w:rsidRPr="00000000">
              <w:rPr>
                <w:rtl w:val="0"/>
              </w:rPr>
            </w:r>
          </w:p>
          <w:p w:rsidR="00000000" w:rsidDel="00000000" w:rsidP="00000000" w:rsidRDefault="00000000" w:rsidRPr="00000000" w14:paraId="00000234">
            <w:pPr>
              <w:tabs>
                <w:tab w:val="left" w:pos="1985"/>
              </w:tabs>
              <w:spacing w:after="0" w:lineRule="auto"/>
              <w:ind w:left="72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235">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As a minimum the CPNI Guidance shall be used in the production of Physical Security Assessments.</w:t>
            </w:r>
          </w:p>
          <w:p w:rsidR="00000000" w:rsidDel="00000000" w:rsidP="00000000" w:rsidRDefault="00000000" w:rsidRPr="00000000" w14:paraId="0000023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7">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and deliver Security risk assessments and security plans on behalf of the Buyer.</w:t>
            </w:r>
          </w:p>
          <w:p w:rsidR="00000000" w:rsidDel="00000000" w:rsidP="00000000" w:rsidRDefault="00000000" w:rsidRPr="00000000" w14:paraId="0000023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The Supplier will be cognisant of the CPNI Operational Requirement process to create protective security mitigations, to address security risks.</w:t>
            </w:r>
            <w:r w:rsidDel="00000000" w:rsidR="00000000" w:rsidRPr="00000000">
              <w:rPr>
                <w:rtl w:val="0"/>
              </w:rPr>
            </w:r>
          </w:p>
          <w:p w:rsidR="00000000" w:rsidDel="00000000" w:rsidP="00000000" w:rsidRDefault="00000000" w:rsidRPr="00000000" w14:paraId="0000023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statement of the Buyers overall security need and include the site to be considered, asset description, perceived threat, consequence of compromise, perceived vulnerabilities, and success criteria</w:t>
            </w:r>
          </w:p>
          <w:p w:rsidR="00000000" w:rsidDel="00000000" w:rsidP="00000000" w:rsidRDefault="00000000" w:rsidRPr="00000000" w14:paraId="0000023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assess the risks to the Buyers organisation and its assets in terms of the likelihood of a threat taking place, and the impact that such an event might have.</w:t>
            </w:r>
          </w:p>
          <w:p w:rsidR="00000000" w:rsidDel="00000000" w:rsidP="00000000" w:rsidRDefault="00000000" w:rsidRPr="00000000" w14:paraId="0000023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The Supplier shall identify and implement security measures to reduce the likelihood and impact of the threat to an acceptable level. </w:t>
            </w:r>
          </w:p>
          <w:p w:rsidR="00000000" w:rsidDel="00000000" w:rsidP="00000000" w:rsidRDefault="00000000" w:rsidRPr="00000000" w14:paraId="0000023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assess the effectiveness of the countermeasures and identify any necessary corrective action.</w:t>
            </w:r>
          </w:p>
        </w:tc>
      </w:tr>
      <w:tr>
        <w:trPr>
          <w:cantSplit w:val="0"/>
          <w:trHeight w:val="243" w:hRule="atLeast"/>
          <w:tblHeader w:val="0"/>
        </w:trPr>
        <w:tc>
          <w:tcPr>
            <w:gridSpan w:val="2"/>
            <w:shd w:fill="deebf6" w:val="clear"/>
          </w:tcPr>
          <w:p w:rsidR="00000000" w:rsidDel="00000000" w:rsidP="00000000" w:rsidRDefault="00000000" w:rsidRPr="00000000" w14:paraId="0000023E">
            <w:pPr>
              <w:keepNext w:val="1"/>
              <w:spacing w:after="60" w:before="60" w:lineRule="auto"/>
              <w:rPr>
                <w:rFonts w:ascii="Arial" w:cs="Arial" w:eastAsia="Arial" w:hAnsi="Arial"/>
                <w:b w:val="1"/>
                <w:sz w:val="20"/>
                <w:szCs w:val="20"/>
              </w:rPr>
            </w:pPr>
            <w:bookmarkStart w:colFirst="0" w:colLast="0" w:name="_heading=h.1v1yuxt" w:id="41"/>
            <w:bookmarkEnd w:id="41"/>
            <w:r w:rsidDel="00000000" w:rsidR="00000000" w:rsidRPr="00000000">
              <w:rPr>
                <w:rFonts w:ascii="Arial" w:cs="Arial" w:eastAsia="Arial" w:hAnsi="Arial"/>
                <w:b w:val="1"/>
                <w:sz w:val="20"/>
                <w:szCs w:val="20"/>
                <w:rtl w:val="0"/>
              </w:rPr>
              <w:t xml:space="preserve">WORK PACKAGE D – ELECTRONIC SECURITY SYSTEMS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40">
            <w:pPr>
              <w:spacing w:after="0" w:line="276"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D </w:t>
            </w:r>
            <w:r w:rsidDel="00000000" w:rsidR="00000000" w:rsidRPr="00000000">
              <w:rPr>
                <w:rFonts w:ascii="Arial" w:cs="Arial" w:eastAsia="Arial" w:hAnsi="Arial"/>
                <w:b w:val="1"/>
                <w:strike w:val="1"/>
                <w:color w:val="000000"/>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4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b w:val="1"/>
                <w:smallCaps w:val="1"/>
                <w:sz w:val="20"/>
                <w:szCs w:val="20"/>
                <w:rtl w:val="0"/>
              </w:rPr>
              <w:t xml:space="preserve">SD: ELECTRONIC SECURITY SYSTEMS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guidelines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244">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HMG Infosec Standard 5 ( IS5);</w:t>
            </w:r>
          </w:p>
          <w:p w:rsidR="00000000" w:rsidDel="00000000" w:rsidP="00000000" w:rsidRDefault="00000000" w:rsidRPr="00000000" w14:paraId="00000245">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Centre for Protection of National Infrastructure (CPNI)</w:t>
            </w:r>
            <w:r w:rsidDel="00000000" w:rsidR="00000000" w:rsidRPr="00000000">
              <w:rPr>
                <w:rFonts w:ascii="Arial" w:cs="Arial" w:eastAsia="Arial" w:hAnsi="Arial"/>
                <w:strike w:val="1"/>
                <w:sz w:val="20"/>
                <w:szCs w:val="20"/>
                <w:rtl w:val="0"/>
              </w:rPr>
              <w:t xml:space="preserve">;</w:t>
            </w:r>
            <w:r w:rsidDel="00000000" w:rsidR="00000000" w:rsidRPr="00000000">
              <w:rPr>
                <w:rtl w:val="0"/>
              </w:rPr>
            </w:r>
          </w:p>
          <w:p w:rsidR="00000000" w:rsidDel="00000000" w:rsidP="00000000" w:rsidRDefault="00000000" w:rsidRPr="00000000" w14:paraId="00000246">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Communications Electronic Security Group (CESG); </w:t>
            </w:r>
          </w:p>
          <w:p w:rsidR="00000000" w:rsidDel="00000000" w:rsidP="00000000" w:rsidRDefault="00000000" w:rsidRPr="00000000" w14:paraId="00000247">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Security Policy Framework; </w:t>
            </w:r>
          </w:p>
          <w:p w:rsidR="00000000" w:rsidDel="00000000" w:rsidP="00000000" w:rsidRDefault="00000000" w:rsidRPr="00000000" w14:paraId="00000248">
            <w:pPr>
              <w:spacing w:after="0"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Government Security Classifications Policy (2014).</w:t>
            </w:r>
          </w:p>
          <w:p w:rsidR="00000000" w:rsidDel="00000000" w:rsidP="00000000" w:rsidRDefault="00000000" w:rsidRPr="00000000" w14:paraId="00000249">
            <w:pPr>
              <w:spacing w:after="0" w:line="259"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Private Security Industry Act 2001</w:t>
            </w:r>
            <w:r w:rsidDel="00000000" w:rsidR="00000000" w:rsidRPr="00000000">
              <w:rPr>
                <w:rtl w:val="0"/>
              </w:rPr>
            </w:r>
          </w:p>
          <w:p w:rsidR="00000000" w:rsidDel="00000000" w:rsidP="00000000" w:rsidRDefault="00000000" w:rsidRPr="00000000" w14:paraId="0000024A">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ICO CCTV code of practice 2014</w:t>
            </w:r>
          </w:p>
          <w:p w:rsidR="00000000" w:rsidDel="00000000" w:rsidP="00000000" w:rsidRDefault="00000000" w:rsidRPr="00000000" w14:paraId="0000024B">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Data Protection Act 1998</w:t>
            </w:r>
          </w:p>
          <w:p w:rsidR="00000000" w:rsidDel="00000000" w:rsidP="00000000" w:rsidRDefault="00000000" w:rsidRPr="00000000" w14:paraId="0000024C">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Health &amp; Safety at Work Act;</w:t>
            </w:r>
          </w:p>
          <w:p w:rsidR="00000000" w:rsidDel="00000000" w:rsidP="00000000" w:rsidRDefault="00000000" w:rsidRPr="00000000" w14:paraId="0000024D">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Electricity at Work Act;</w:t>
            </w:r>
          </w:p>
          <w:p w:rsidR="00000000" w:rsidDel="00000000" w:rsidP="00000000" w:rsidRDefault="00000000" w:rsidRPr="00000000" w14:paraId="0000024E">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EMC Regulations;</w:t>
            </w:r>
          </w:p>
          <w:p w:rsidR="00000000" w:rsidDel="00000000" w:rsidP="00000000" w:rsidRDefault="00000000" w:rsidRPr="00000000" w14:paraId="0000024F">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7671 – IET Wiring Regulations;</w:t>
            </w:r>
          </w:p>
          <w:p w:rsidR="00000000" w:rsidDel="00000000" w:rsidP="00000000" w:rsidRDefault="00000000" w:rsidRPr="00000000" w14:paraId="00000250">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63205 – Protection against lightning.</w:t>
            </w:r>
          </w:p>
          <w:p w:rsidR="00000000" w:rsidDel="00000000" w:rsidP="00000000" w:rsidRDefault="00000000" w:rsidRPr="00000000" w14:paraId="00000251">
            <w:pPr>
              <w:spacing w:after="0" w:line="259"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2">
            <w:pPr>
              <w:shd w:fill="ffffff" w:val="clear"/>
              <w:spacing w:after="0" w:lineRule="auto"/>
              <w:jc w:val="left"/>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CCTV</w:t>
            </w:r>
          </w:p>
          <w:p w:rsidR="00000000" w:rsidDel="00000000" w:rsidP="00000000" w:rsidRDefault="00000000" w:rsidRPr="00000000" w14:paraId="00000253">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8418:2015 Installation and remote monitoring of detector activated CCTV systems.</w:t>
            </w:r>
          </w:p>
          <w:p w:rsidR="00000000" w:rsidDel="00000000" w:rsidP="00000000" w:rsidRDefault="00000000" w:rsidRPr="00000000" w14:paraId="00000254">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7958:2015 Closed Circuit Television. Management and Operation.</w:t>
            </w:r>
          </w:p>
          <w:p w:rsidR="00000000" w:rsidDel="00000000" w:rsidP="00000000" w:rsidRDefault="00000000" w:rsidRPr="00000000" w14:paraId="00000255">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62676-3:2015 Video Surveillance Systems for use in security applications. Analog and digital video interfaces.</w:t>
            </w:r>
          </w:p>
          <w:p w:rsidR="00000000" w:rsidDel="00000000" w:rsidP="00000000" w:rsidRDefault="00000000" w:rsidRPr="00000000" w14:paraId="00000256">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62676-4:2015 Video surveillance systems for use in security applications. Application guidelines.</w:t>
            </w:r>
          </w:p>
          <w:p w:rsidR="00000000" w:rsidDel="00000000" w:rsidP="00000000" w:rsidRDefault="00000000" w:rsidRPr="00000000" w14:paraId="00000257">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62676-1-1:2014 Video surveillance systems for use in security applications. System requirements. General</w:t>
            </w:r>
          </w:p>
          <w:p w:rsidR="00000000" w:rsidDel="00000000" w:rsidP="00000000" w:rsidRDefault="00000000" w:rsidRPr="00000000" w14:paraId="00000258">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62676-1-2:2014 Video surveillance systems for use in security applications. System requirements. Performance requirements for video transmission</w:t>
            </w:r>
          </w:p>
          <w:p w:rsidR="00000000" w:rsidDel="00000000" w:rsidP="00000000" w:rsidRDefault="00000000" w:rsidRPr="00000000" w14:paraId="00000259">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62676-2-1:2014 Video surveillance systems for use in security applications. Video transmission protocols. General requirements</w:t>
            </w:r>
          </w:p>
          <w:p w:rsidR="00000000" w:rsidDel="00000000" w:rsidP="00000000" w:rsidRDefault="00000000" w:rsidRPr="00000000" w14:paraId="0000025A">
            <w:pPr>
              <w:shd w:fill="ffffff" w:val="clea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EN 62676-2-2:2014 </w:t>
            </w:r>
            <w:r w:rsidDel="00000000" w:rsidR="00000000" w:rsidRPr="00000000">
              <w:rPr>
                <w:rFonts w:ascii="Arial" w:cs="Arial" w:eastAsia="Arial" w:hAnsi="Arial"/>
                <w:color w:val="333333"/>
                <w:sz w:val="20"/>
                <w:szCs w:val="20"/>
                <w:rtl w:val="0"/>
              </w:rPr>
              <w:t xml:space="preserve">Video surveillance systems for use in security applications. Video transmission protocols. IP interoperability implementation based on HTTP and REST services</w:t>
            </w:r>
          </w:p>
          <w:p w:rsidR="00000000" w:rsidDel="00000000" w:rsidP="00000000" w:rsidRDefault="00000000" w:rsidRPr="00000000" w14:paraId="0000025B">
            <w:pPr>
              <w:shd w:fill="ffffff" w:val="clear"/>
              <w:spacing w:after="75" w:lineRule="auto"/>
              <w:jc w:val="left"/>
              <w:rPr>
                <w:rFonts w:ascii="Arial" w:cs="Arial" w:eastAsia="Arial" w:hAnsi="Arial"/>
                <w:color w:val="333333"/>
                <w:sz w:val="20"/>
                <w:szCs w:val="20"/>
              </w:rPr>
            </w:pPr>
            <w:bookmarkStart w:colFirst="0" w:colLast="0" w:name="_heading=h.4f1mdlm" w:id="42"/>
            <w:bookmarkEnd w:id="42"/>
            <w:r w:rsidDel="00000000" w:rsidR="00000000" w:rsidRPr="00000000">
              <w:rPr>
                <w:rFonts w:ascii="Arial" w:cs="Arial" w:eastAsia="Arial" w:hAnsi="Arial"/>
                <w:color w:val="000000"/>
                <w:sz w:val="20"/>
                <w:szCs w:val="20"/>
                <w:rtl w:val="0"/>
              </w:rPr>
              <w:t xml:space="preserve">BS EN 62676-2-3:2014 </w:t>
            </w:r>
            <w:r w:rsidDel="00000000" w:rsidR="00000000" w:rsidRPr="00000000">
              <w:rPr>
                <w:rFonts w:ascii="Arial" w:cs="Arial" w:eastAsia="Arial" w:hAnsi="Arial"/>
                <w:color w:val="333333"/>
                <w:sz w:val="20"/>
                <w:szCs w:val="20"/>
                <w:rtl w:val="0"/>
              </w:rPr>
              <w:t xml:space="preserve">Video surveillance systems for use in security applications. Video transmission protocols. IP interoperability implementation based on Web services</w:t>
            </w:r>
          </w:p>
          <w:p w:rsidR="00000000" w:rsidDel="00000000" w:rsidP="00000000" w:rsidRDefault="00000000" w:rsidRPr="00000000" w14:paraId="0000025C">
            <w:pPr>
              <w:shd w:fill="ffffff" w:val="clear"/>
              <w:spacing w:after="75" w:lineRule="auto"/>
              <w:jc w:val="left"/>
              <w:rPr>
                <w:rFonts w:ascii="Arial" w:cs="Arial" w:eastAsia="Arial" w:hAnsi="Arial"/>
                <w:color w:val="333333"/>
                <w:sz w:val="20"/>
                <w:szCs w:val="20"/>
                <w:u w:val="single"/>
              </w:rPr>
            </w:pPr>
            <w:bookmarkStart w:colFirst="0" w:colLast="0" w:name="_heading=h.2u6wntf" w:id="43"/>
            <w:bookmarkEnd w:id="43"/>
            <w:r w:rsidDel="00000000" w:rsidR="00000000" w:rsidRPr="00000000">
              <w:rPr>
                <w:rFonts w:ascii="Arial" w:cs="Arial" w:eastAsia="Arial" w:hAnsi="Arial"/>
                <w:color w:val="333333"/>
                <w:sz w:val="20"/>
                <w:szCs w:val="20"/>
                <w:u w:val="single"/>
                <w:rtl w:val="0"/>
              </w:rPr>
              <w:t xml:space="preserve">Access Control</w:t>
            </w:r>
          </w:p>
          <w:p w:rsidR="00000000" w:rsidDel="00000000" w:rsidP="00000000" w:rsidRDefault="00000000" w:rsidRPr="00000000" w14:paraId="0000025D">
            <w:pPr>
              <w:spacing w:after="160" w:line="259" w:lineRule="auto"/>
              <w:jc w:val="left"/>
              <w:rPr>
                <w:rFonts w:ascii="Arial" w:cs="Arial" w:eastAsia="Arial" w:hAnsi="Arial"/>
                <w:color w:val="333333"/>
                <w:sz w:val="20"/>
                <w:szCs w:val="20"/>
              </w:rPr>
            </w:pPr>
            <w:hyperlink r:id="rId11">
              <w:r w:rsidDel="00000000" w:rsidR="00000000" w:rsidRPr="00000000">
                <w:rPr>
                  <w:rFonts w:ascii="Arial" w:cs="Arial" w:eastAsia="Arial" w:hAnsi="Arial"/>
                  <w:color w:val="333333"/>
                  <w:sz w:val="20"/>
                  <w:szCs w:val="20"/>
                  <w:rtl w:val="0"/>
                </w:rPr>
                <w:t xml:space="preserve">BS EN 60839-11-31:2017. Alarm and electronic security systems. Electronic access control systems. Core interoperability protocol based on Web services</w:t>
              </w:r>
            </w:hyperlink>
            <w:r w:rsidDel="00000000" w:rsidR="00000000" w:rsidRPr="00000000">
              <w:rPr>
                <w:rFonts w:ascii="Arial" w:cs="Arial" w:eastAsia="Arial" w:hAnsi="Arial"/>
                <w:color w:val="333333"/>
                <w:sz w:val="20"/>
                <w:szCs w:val="20"/>
                <w:rtl w:val="0"/>
              </w:rPr>
              <w:br w:type="textWrapping"/>
            </w:r>
            <w:hyperlink r:id="rId12">
              <w:r w:rsidDel="00000000" w:rsidR="00000000" w:rsidRPr="00000000">
                <w:rPr>
                  <w:rFonts w:ascii="Arial" w:cs="Arial" w:eastAsia="Arial" w:hAnsi="Arial"/>
                  <w:color w:val="333333"/>
                  <w:sz w:val="20"/>
                  <w:szCs w:val="20"/>
                  <w:rtl w:val="0"/>
                </w:rPr>
                <w:t xml:space="preserve">BS EN 60839-11-32:2017. Alarm and electronic security systems. Electronic access control systems. Access control monitoring based on Web services</w:t>
              </w:r>
            </w:hyperlink>
            <w:r w:rsidDel="00000000" w:rsidR="00000000" w:rsidRPr="00000000">
              <w:rPr>
                <w:rFonts w:ascii="Arial" w:cs="Arial" w:eastAsia="Arial" w:hAnsi="Arial"/>
                <w:color w:val="333333"/>
                <w:sz w:val="20"/>
                <w:szCs w:val="20"/>
                <w:rtl w:val="0"/>
              </w:rPr>
              <w:br w:type="textWrapping"/>
            </w:r>
            <w:hyperlink r:id="rId13">
              <w:r w:rsidDel="00000000" w:rsidR="00000000" w:rsidRPr="00000000">
                <w:rPr>
                  <w:rFonts w:ascii="Arial" w:cs="Arial" w:eastAsia="Arial" w:hAnsi="Arial"/>
                  <w:color w:val="333333"/>
                  <w:sz w:val="20"/>
                  <w:szCs w:val="20"/>
                  <w:rtl w:val="0"/>
                </w:rPr>
                <w:t xml:space="preserve">BS EN 60839-11-2:2015. Alarm and electronic security systems. Electronic access control systems. Application guidelines</w:t>
              </w:r>
            </w:hyperlink>
            <w:r w:rsidDel="00000000" w:rsidR="00000000" w:rsidRPr="00000000">
              <w:rPr>
                <w:rFonts w:ascii="Arial" w:cs="Arial" w:eastAsia="Arial" w:hAnsi="Arial"/>
                <w:color w:val="333333"/>
                <w:sz w:val="20"/>
                <w:szCs w:val="20"/>
                <w:rtl w:val="0"/>
              </w:rPr>
              <w:br w:type="textWrapping"/>
            </w:r>
            <w:hyperlink r:id="rId14">
              <w:r w:rsidDel="00000000" w:rsidR="00000000" w:rsidRPr="00000000">
                <w:rPr>
                  <w:rFonts w:ascii="Arial" w:cs="Arial" w:eastAsia="Arial" w:hAnsi="Arial"/>
                  <w:color w:val="333333"/>
                  <w:sz w:val="20"/>
                  <w:szCs w:val="20"/>
                  <w:rtl w:val="0"/>
                </w:rPr>
                <w:t xml:space="preserve">BS EN 60839-11-1:2013. Alarm and electronic security systems. Electronic access control systems. System and components requirements</w:t>
              </w:r>
            </w:hyperlink>
            <w:r w:rsidDel="00000000" w:rsidR="00000000" w:rsidRPr="00000000">
              <w:rPr>
                <w:rtl w:val="0"/>
              </w:rPr>
            </w:r>
          </w:p>
          <w:p w:rsidR="00000000" w:rsidDel="00000000" w:rsidP="00000000" w:rsidRDefault="00000000" w:rsidRPr="00000000" w14:paraId="0000025E">
            <w:pPr>
              <w:spacing w:after="160" w:line="259" w:lineRule="auto"/>
              <w:jc w:val="left"/>
              <w:rPr>
                <w:rFonts w:ascii="Arial" w:cs="Arial" w:eastAsia="Arial" w:hAnsi="Arial"/>
                <w:color w:val="333333"/>
                <w:sz w:val="20"/>
                <w:szCs w:val="20"/>
                <w:u w:val="single"/>
              </w:rPr>
            </w:pPr>
            <w:r w:rsidDel="00000000" w:rsidR="00000000" w:rsidRPr="00000000">
              <w:rPr>
                <w:rFonts w:ascii="Arial" w:cs="Arial" w:eastAsia="Arial" w:hAnsi="Arial"/>
                <w:color w:val="333333"/>
                <w:sz w:val="20"/>
                <w:szCs w:val="20"/>
                <w:u w:val="single"/>
                <w:rtl w:val="0"/>
              </w:rPr>
              <w:t xml:space="preserve">Installed Alarm Systems</w:t>
            </w:r>
          </w:p>
          <w:p w:rsidR="00000000" w:rsidDel="00000000" w:rsidP="00000000" w:rsidRDefault="00000000" w:rsidRPr="00000000" w14:paraId="0000025F">
            <w:pPr>
              <w:spacing w:after="160" w:line="259" w:lineRule="auto"/>
              <w:jc w:val="left"/>
              <w:rPr>
                <w:rFonts w:ascii="Arial" w:cs="Arial" w:eastAsia="Arial" w:hAnsi="Arial"/>
                <w:color w:val="333333"/>
                <w:sz w:val="20"/>
                <w:szCs w:val="20"/>
              </w:rPr>
            </w:pPr>
            <w:hyperlink r:id="rId15">
              <w:r w:rsidDel="00000000" w:rsidR="00000000" w:rsidRPr="00000000">
                <w:rPr>
                  <w:rFonts w:ascii="Arial" w:cs="Arial" w:eastAsia="Arial" w:hAnsi="Arial"/>
                  <w:color w:val="333333"/>
                  <w:sz w:val="20"/>
                  <w:szCs w:val="20"/>
                  <w:rtl w:val="0"/>
                </w:rPr>
                <w:t xml:space="preserve">BS 9263:2016. Intruder and hold-up alarm systems. Commissioning, maintenance and remote support. Code of practice. </w:t>
              </w:r>
            </w:hyperlink>
            <w:r w:rsidDel="00000000" w:rsidR="00000000" w:rsidRPr="00000000">
              <w:rPr>
                <w:rFonts w:ascii="Arial" w:cs="Arial" w:eastAsia="Arial" w:hAnsi="Arial"/>
                <w:color w:val="333333"/>
                <w:sz w:val="20"/>
                <w:szCs w:val="20"/>
                <w:rtl w:val="0"/>
              </w:rPr>
              <w:br w:type="textWrapping"/>
            </w:r>
            <w:hyperlink r:id="rId16">
              <w:r w:rsidDel="00000000" w:rsidR="00000000" w:rsidRPr="00000000">
                <w:rPr>
                  <w:rFonts w:ascii="Arial" w:cs="Arial" w:eastAsia="Arial" w:hAnsi="Arial"/>
                  <w:color w:val="333333"/>
                  <w:sz w:val="20"/>
                  <w:szCs w:val="20"/>
                  <w:rtl w:val="0"/>
                </w:rPr>
                <w:t xml:space="preserve">BS EN 50131-2-2:2017. Alarm systems. Intrusion and hold-up systems. Intrusion detectors. Passive infrared detectors</w:t>
              </w:r>
            </w:hyperlink>
            <w:r w:rsidDel="00000000" w:rsidR="00000000" w:rsidRPr="00000000">
              <w:rPr>
                <w:rFonts w:ascii="Arial" w:cs="Arial" w:eastAsia="Arial" w:hAnsi="Arial"/>
                <w:color w:val="333333"/>
                <w:sz w:val="20"/>
                <w:szCs w:val="20"/>
                <w:rtl w:val="0"/>
              </w:rPr>
              <w:br w:type="textWrapping"/>
            </w:r>
            <w:hyperlink r:id="rId17">
              <w:r w:rsidDel="00000000" w:rsidR="00000000" w:rsidRPr="00000000">
                <w:rPr>
                  <w:rFonts w:ascii="Arial" w:cs="Arial" w:eastAsia="Arial" w:hAnsi="Arial"/>
                  <w:color w:val="333333"/>
                  <w:sz w:val="20"/>
                  <w:szCs w:val="20"/>
                  <w:rtl w:val="0"/>
                </w:rPr>
                <w:t xml:space="preserve">BS EN 50131-5-3:2017. Alarm systems. Intrusion systems. Requirements for interconnections equipment using radio frequency techniques</w:t>
              </w:r>
            </w:hyperlink>
            <w:r w:rsidDel="00000000" w:rsidR="00000000" w:rsidRPr="00000000">
              <w:rPr>
                <w:rFonts w:ascii="Arial" w:cs="Arial" w:eastAsia="Arial" w:hAnsi="Arial"/>
                <w:color w:val="333333"/>
                <w:sz w:val="20"/>
                <w:szCs w:val="20"/>
                <w:rtl w:val="0"/>
              </w:rPr>
              <w:br w:type="textWrapping"/>
            </w:r>
            <w:hyperlink r:id="rId18">
              <w:r w:rsidDel="00000000" w:rsidR="00000000" w:rsidRPr="00000000">
                <w:rPr>
                  <w:rFonts w:ascii="Arial" w:cs="Arial" w:eastAsia="Arial" w:hAnsi="Arial"/>
                  <w:color w:val="333333"/>
                  <w:sz w:val="20"/>
                  <w:szCs w:val="20"/>
                  <w:rtl w:val="0"/>
                </w:rPr>
                <w:t xml:space="preserve">PD CLC/TS 50131-9:2014. Alarm systems. Intrusion and hold-up systems. Alarm verification. Methods and principles</w:t>
              </w:r>
            </w:hyperlink>
            <w:r w:rsidDel="00000000" w:rsidR="00000000" w:rsidRPr="00000000">
              <w:rPr>
                <w:rFonts w:ascii="Arial" w:cs="Arial" w:eastAsia="Arial" w:hAnsi="Arial"/>
                <w:color w:val="333333"/>
                <w:sz w:val="20"/>
                <w:szCs w:val="20"/>
                <w:rtl w:val="0"/>
              </w:rPr>
              <w:br w:type="textWrapping"/>
            </w:r>
            <w:hyperlink r:id="rId19">
              <w:r w:rsidDel="00000000" w:rsidR="00000000" w:rsidRPr="00000000">
                <w:rPr>
                  <w:rFonts w:ascii="Arial" w:cs="Arial" w:eastAsia="Arial" w:hAnsi="Arial"/>
                  <w:color w:val="333333"/>
                  <w:sz w:val="20"/>
                  <w:szCs w:val="20"/>
                  <w:rtl w:val="0"/>
                </w:rPr>
                <w:t xml:space="preserve">PD CLC/TS 50131-2-10:2014. Alarm systems. Intrusion and hold-up systems. Intrusion detectors. Lock state contacts (magnetic)</w:t>
              </w:r>
            </w:hyperlink>
            <w:r w:rsidDel="00000000" w:rsidR="00000000" w:rsidRPr="00000000">
              <w:rPr>
                <w:rFonts w:ascii="Arial" w:cs="Arial" w:eastAsia="Arial" w:hAnsi="Arial"/>
                <w:color w:val="333333"/>
                <w:sz w:val="20"/>
                <w:szCs w:val="20"/>
                <w:rtl w:val="0"/>
              </w:rPr>
              <w:br w:type="textWrapping"/>
            </w:r>
            <w:hyperlink r:id="rId20">
              <w:r w:rsidDel="00000000" w:rsidR="00000000" w:rsidRPr="00000000">
                <w:rPr>
                  <w:rFonts w:ascii="Arial" w:cs="Arial" w:eastAsia="Arial" w:hAnsi="Arial"/>
                  <w:color w:val="333333"/>
                  <w:sz w:val="20"/>
                  <w:szCs w:val="20"/>
                  <w:rtl w:val="0"/>
                </w:rPr>
                <w:t xml:space="preserve">DD CLC/TS 50131-7:2010. Alarm systems. Intrusion and hold-up systems. Application guidelines</w:t>
              </w:r>
            </w:hyperlink>
            <w:r w:rsidDel="00000000" w:rsidR="00000000" w:rsidRPr="00000000">
              <w:rPr>
                <w:rFonts w:ascii="Arial" w:cs="Arial" w:eastAsia="Arial" w:hAnsi="Arial"/>
                <w:color w:val="333333"/>
                <w:sz w:val="20"/>
                <w:szCs w:val="20"/>
                <w:rtl w:val="0"/>
              </w:rPr>
              <w:br w:type="textWrapping"/>
            </w:r>
            <w:hyperlink r:id="rId21">
              <w:r w:rsidDel="00000000" w:rsidR="00000000" w:rsidRPr="00000000">
                <w:rPr>
                  <w:rFonts w:ascii="Arial" w:cs="Arial" w:eastAsia="Arial" w:hAnsi="Arial"/>
                  <w:color w:val="333333"/>
                  <w:sz w:val="20"/>
                  <w:szCs w:val="20"/>
                  <w:rtl w:val="0"/>
                </w:rPr>
                <w:t xml:space="preserve">BS EN 50131-3:2009. Alarm systems. Intrusion and hold-up systems. Control and indicating equipment</w:t>
              </w:r>
            </w:hyperlink>
            <w:r w:rsidDel="00000000" w:rsidR="00000000" w:rsidRPr="00000000">
              <w:rPr>
                <w:rFonts w:ascii="Arial" w:cs="Arial" w:eastAsia="Arial" w:hAnsi="Arial"/>
                <w:color w:val="333333"/>
                <w:sz w:val="20"/>
                <w:szCs w:val="20"/>
                <w:rtl w:val="0"/>
              </w:rPr>
              <w:br w:type="textWrapping"/>
            </w:r>
            <w:hyperlink r:id="rId22">
              <w:r w:rsidDel="00000000" w:rsidR="00000000" w:rsidRPr="00000000">
                <w:rPr>
                  <w:rFonts w:ascii="Arial" w:cs="Arial" w:eastAsia="Arial" w:hAnsi="Arial"/>
                  <w:color w:val="333333"/>
                  <w:sz w:val="20"/>
                  <w:szCs w:val="20"/>
                  <w:rtl w:val="0"/>
                </w:rPr>
                <w:t xml:space="preserve">BS EN 50131-2-5:2008. Alarm systems. Intrusion and hold-up systems. Requirements for combined passive infrared and ultrasonic detectors</w:t>
              </w:r>
            </w:hyperlink>
            <w:r w:rsidDel="00000000" w:rsidR="00000000" w:rsidRPr="00000000">
              <w:rPr>
                <w:rFonts w:ascii="Arial" w:cs="Arial" w:eastAsia="Arial" w:hAnsi="Arial"/>
                <w:color w:val="333333"/>
                <w:sz w:val="20"/>
                <w:szCs w:val="20"/>
                <w:rtl w:val="0"/>
              </w:rPr>
              <w:br w:type="textWrapping"/>
            </w:r>
          </w:p>
          <w:p w:rsidR="00000000" w:rsidDel="00000000" w:rsidP="00000000" w:rsidRDefault="00000000" w:rsidRPr="00000000" w14:paraId="00000260">
            <w:pPr>
              <w:spacing w:after="160" w:line="259" w:lineRule="auto"/>
              <w:jc w:val="left"/>
              <w:rPr>
                <w:rFonts w:ascii="Arial" w:cs="Arial" w:eastAsia="Arial" w:hAnsi="Arial"/>
                <w:color w:val="333333"/>
                <w:sz w:val="20"/>
                <w:szCs w:val="20"/>
                <w:u w:val="single"/>
              </w:rPr>
            </w:pPr>
            <w:r w:rsidDel="00000000" w:rsidR="00000000" w:rsidRPr="00000000">
              <w:rPr>
                <w:rFonts w:ascii="Arial" w:cs="Arial" w:eastAsia="Arial" w:hAnsi="Arial"/>
                <w:color w:val="333333"/>
                <w:sz w:val="20"/>
                <w:szCs w:val="20"/>
                <w:u w:val="single"/>
                <w:rtl w:val="0"/>
              </w:rPr>
              <w:t xml:space="preserve">Alarm Activation</w:t>
            </w:r>
          </w:p>
          <w:p w:rsidR="00000000" w:rsidDel="00000000" w:rsidP="00000000" w:rsidRDefault="00000000" w:rsidRPr="00000000" w14:paraId="00000261">
            <w:pPr>
              <w:spacing w:after="0" w:line="259"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EN 50136-2:2013 </w:t>
            </w:r>
            <w:r w:rsidDel="00000000" w:rsidR="00000000" w:rsidRPr="00000000">
              <w:rPr>
                <w:rFonts w:ascii="Arial" w:cs="Arial" w:eastAsia="Arial" w:hAnsi="Arial"/>
                <w:color w:val="333333"/>
                <w:sz w:val="20"/>
                <w:szCs w:val="20"/>
                <w:rtl w:val="0"/>
              </w:rPr>
              <w:t xml:space="preserve">Alarm systems. Alarm transmission systems and equipment. Requirements for Supervised Premises Transceiver (SPT)</w:t>
            </w:r>
          </w:p>
          <w:p w:rsidR="00000000" w:rsidDel="00000000" w:rsidP="00000000" w:rsidRDefault="00000000" w:rsidRPr="00000000" w14:paraId="00000262">
            <w:pPr>
              <w:shd w:fill="ffffff" w:val="clear"/>
              <w:spacing w:after="0" w:lineRule="auto"/>
              <w:jc w:val="left"/>
              <w:rPr>
                <w:rFonts w:ascii="Arial" w:cs="Arial" w:eastAsia="Arial" w:hAnsi="Arial"/>
                <w:color w:val="333333"/>
                <w:sz w:val="20"/>
                <w:szCs w:val="20"/>
              </w:rPr>
            </w:pPr>
            <w:bookmarkStart w:colFirst="0" w:colLast="0" w:name="_heading=h.19c6y18" w:id="44"/>
            <w:bookmarkEnd w:id="44"/>
            <w:r w:rsidDel="00000000" w:rsidR="00000000" w:rsidRPr="00000000">
              <w:rPr>
                <w:rFonts w:ascii="Arial" w:cs="Arial" w:eastAsia="Arial" w:hAnsi="Arial"/>
                <w:color w:val="000000"/>
                <w:sz w:val="20"/>
                <w:szCs w:val="20"/>
                <w:rtl w:val="0"/>
              </w:rPr>
              <w:t xml:space="preserve">PD CLC/TS 50136-9:2013 </w:t>
            </w:r>
            <w:r w:rsidDel="00000000" w:rsidR="00000000" w:rsidRPr="00000000">
              <w:rPr>
                <w:rFonts w:ascii="Arial" w:cs="Arial" w:eastAsia="Arial" w:hAnsi="Arial"/>
                <w:color w:val="333333"/>
                <w:sz w:val="20"/>
                <w:szCs w:val="20"/>
                <w:rtl w:val="0"/>
              </w:rPr>
              <w:t xml:space="preserve">Alarm systems. Alarm transmission systems and equipment. Requirements for common protocol for alarm transmission using the Internet protocol</w:t>
            </w:r>
          </w:p>
          <w:p w:rsidR="00000000" w:rsidDel="00000000" w:rsidP="00000000" w:rsidRDefault="00000000" w:rsidRPr="00000000" w14:paraId="00000263">
            <w:pPr>
              <w:spacing w:after="0" w:lineRule="auto"/>
              <w:jc w:val="left"/>
              <w:rPr>
                <w:rFonts w:ascii="Arial" w:cs="Arial" w:eastAsia="Arial" w:hAnsi="Arial"/>
                <w:sz w:val="20"/>
                <w:szCs w:val="20"/>
              </w:rPr>
            </w:pPr>
            <w:hyperlink r:id="rId23">
              <w:r w:rsidDel="00000000" w:rsidR="00000000" w:rsidRPr="00000000">
                <w:rPr>
                  <w:rFonts w:ascii="Arial" w:cs="Arial" w:eastAsia="Arial" w:hAnsi="Arial"/>
                  <w:color w:val="333333"/>
                  <w:sz w:val="20"/>
                  <w:szCs w:val="20"/>
                  <w:rtl w:val="0"/>
                </w:rPr>
                <w:t xml:space="preserve">BS EN 50131-5-3:2017. Alarm systems. Intrusion systems. Requirements for interconnections equipment using radio frequency techniques</w:t>
              </w:r>
            </w:hyperlink>
            <w:r w:rsidDel="00000000" w:rsidR="00000000" w:rsidRPr="00000000">
              <w:rPr>
                <w:rFonts w:ascii="Arial" w:cs="Arial" w:eastAsia="Arial" w:hAnsi="Arial"/>
                <w:color w:val="333333"/>
                <w:sz w:val="20"/>
                <w:szCs w:val="20"/>
                <w:rtl w:val="0"/>
              </w:rPr>
              <w:br w:type="textWrapping"/>
            </w:r>
            <w:hyperlink r:id="rId24">
              <w:r w:rsidDel="00000000" w:rsidR="00000000" w:rsidRPr="00000000">
                <w:rPr>
                  <w:rFonts w:ascii="Arial" w:cs="Arial" w:eastAsia="Arial" w:hAnsi="Arial"/>
                  <w:color w:val="333333"/>
                  <w:sz w:val="20"/>
                  <w:szCs w:val="20"/>
                  <w:rtl w:val="0"/>
                </w:rPr>
                <w:t xml:space="preserve">BS EN 50131-5-3:2005+A1:2008. Alarm systems. Intrusion systems. Requirements for interconnections equipment using radio frequency techniques</w:t>
              </w:r>
            </w:hyperlink>
            <w:r w:rsidDel="00000000" w:rsidR="00000000" w:rsidRPr="00000000">
              <w:rPr>
                <w:rtl w:val="0"/>
              </w:rPr>
            </w:r>
          </w:p>
          <w:p w:rsidR="00000000" w:rsidDel="00000000" w:rsidP="00000000" w:rsidRDefault="00000000" w:rsidRPr="00000000" w14:paraId="00000264">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PD CLC/TS 50131-2-9:2016 Alarm systems. Intrusion and hold-up systems. Intrusion detectors. Active infrared beam detectors</w:t>
            </w:r>
          </w:p>
          <w:p w:rsidR="00000000" w:rsidDel="00000000" w:rsidP="00000000" w:rsidRDefault="00000000" w:rsidRPr="00000000" w14:paraId="00000265">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4737-3.30:2015 Intruder alarm systems in buildings. Specifications for components. Specification for insulated and sheathed cables for interconnecting wiring</w:t>
            </w:r>
          </w:p>
          <w:p w:rsidR="00000000" w:rsidDel="00000000" w:rsidP="00000000" w:rsidRDefault="00000000" w:rsidRPr="00000000" w14:paraId="00000266">
            <w:pPr>
              <w:spacing w:after="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7">
            <w:pPr>
              <w:spacing w:after="0" w:lineRule="auto"/>
              <w:jc w:val="left"/>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Management Systems Specifically for Security</w:t>
            </w:r>
          </w:p>
          <w:p w:rsidR="00000000" w:rsidDel="00000000" w:rsidP="00000000" w:rsidRDefault="00000000" w:rsidRPr="00000000" w14:paraId="00000268">
            <w:pPr>
              <w:spacing w:after="0" w:lineRule="auto"/>
              <w:jc w:val="left"/>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269">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16000:2015 Security management. Strategic and operational guidelines</w:t>
            </w:r>
          </w:p>
          <w:p w:rsidR="00000000" w:rsidDel="00000000" w:rsidP="00000000" w:rsidRDefault="00000000" w:rsidRPr="00000000" w14:paraId="0000026A">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16747:2015 Maritime and port security services</w:t>
            </w:r>
          </w:p>
          <w:p w:rsidR="00000000" w:rsidDel="00000000" w:rsidP="00000000" w:rsidRDefault="00000000" w:rsidRPr="00000000" w14:paraId="0000026B">
            <w:pP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ISO 18788:2015 </w:t>
            </w:r>
            <w:r w:rsidDel="00000000" w:rsidR="00000000" w:rsidRPr="00000000">
              <w:rPr>
                <w:rFonts w:ascii="Arial" w:cs="Arial" w:eastAsia="Arial" w:hAnsi="Arial"/>
                <w:color w:val="333333"/>
                <w:sz w:val="20"/>
                <w:szCs w:val="20"/>
                <w:rtl w:val="0"/>
              </w:rPr>
              <w:t xml:space="preserve">Management system for private security operations. Requirements with guidance for use</w:t>
            </w:r>
          </w:p>
          <w:p w:rsidR="00000000" w:rsidDel="00000000" w:rsidP="00000000" w:rsidRDefault="00000000" w:rsidRPr="00000000" w14:paraId="0000026C">
            <w:pPr>
              <w:spacing w:after="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D">
            <w:pPr>
              <w:tabs>
                <w:tab w:val="left" w:pos="1985"/>
              </w:tabs>
              <w:spacing w:after="0" w:lineRule="auto"/>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spacing w:after="0" w:lineRule="auto"/>
              <w:jc w:val="left"/>
              <w:rPr>
                <w:rFonts w:ascii="Arial" w:cs="Arial" w:eastAsia="Arial" w:hAnsi="Arial"/>
                <w:color w:val="333333"/>
                <w:sz w:val="20"/>
                <w:szCs w:val="20"/>
              </w:rPr>
            </w:pPr>
            <w:r w:rsidDel="00000000" w:rsidR="00000000" w:rsidRPr="00000000">
              <w:rPr>
                <w:rtl w:val="0"/>
              </w:rPr>
            </w:r>
          </w:p>
          <w:p w:rsidR="00000000" w:rsidDel="00000000" w:rsidP="00000000" w:rsidRDefault="00000000" w:rsidRPr="00000000" w14:paraId="00000270">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p w:rsidR="00000000" w:rsidDel="00000000" w:rsidP="00000000" w:rsidRDefault="00000000" w:rsidRPr="00000000" w14:paraId="00000271">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Service with the Buyer and shall deliver it in accordance with the specific Buyer requirements.</w:t>
            </w:r>
          </w:p>
          <w:p w:rsidR="00000000" w:rsidDel="00000000" w:rsidP="00000000" w:rsidRDefault="00000000" w:rsidRPr="00000000" w14:paraId="00000272">
            <w:pPr>
              <w:spacing w:line="259" w:lineRule="auto"/>
              <w:rPr>
                <w:rFonts w:ascii="Arial" w:cs="Arial" w:eastAsia="Arial" w:hAnsi="Arial"/>
                <w:color w:val="0b0c0c"/>
                <w:sz w:val="20"/>
                <w:szCs w:val="20"/>
              </w:rPr>
            </w:pPr>
            <w:r w:rsidDel="00000000" w:rsidR="00000000" w:rsidRPr="00000000">
              <w:rPr>
                <w:rFonts w:ascii="Arial" w:cs="Arial" w:eastAsia="Arial" w:hAnsi="Arial"/>
                <w:sz w:val="20"/>
                <w:szCs w:val="20"/>
                <w:rtl w:val="0"/>
              </w:rPr>
              <w:t xml:space="preserve">All Suppliers </w:t>
            </w:r>
            <w:r w:rsidDel="00000000" w:rsidR="00000000" w:rsidRPr="00000000">
              <w:rPr>
                <w:rFonts w:ascii="Arial" w:cs="Arial" w:eastAsia="Arial" w:hAnsi="Arial"/>
                <w:color w:val="0b0c0c"/>
                <w:sz w:val="20"/>
                <w:szCs w:val="20"/>
                <w:rtl w:val="0"/>
              </w:rPr>
              <w:t xml:space="preserve">to meet the following standard or an industry recognised equivalent as a minimum, National Security Inspectorate accredited (NSI gold standard). Suppliers need to evidence all accretion is current and confirm renewal dates, confirmation and evidence from Suppliers that they have complied with external audits for non-compliance and addressed any points raised.</w:t>
            </w:r>
          </w:p>
          <w:p w:rsidR="00000000" w:rsidDel="00000000" w:rsidP="00000000" w:rsidRDefault="00000000" w:rsidRPr="00000000" w14:paraId="00000273">
            <w:pPr>
              <w:spacing w:line="259" w:lineRule="auto"/>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The Supplier will need to demonstrate that where they supply systems and equipment that they hold relevant and current accreditation to support the system and / or equipment, this will involve the Supplier holding valid certification for such manufactures.</w:t>
            </w:r>
          </w:p>
          <w:p w:rsidR="00000000" w:rsidDel="00000000" w:rsidP="00000000" w:rsidRDefault="00000000" w:rsidRPr="00000000" w14:paraId="00000274">
            <w:pPr>
              <w:spacing w:after="160" w:line="259"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security systems operate on IT equipment, Suppliers will need to demonstrate they have the relative expertise and experience to design, supply and install such systems.</w:t>
            </w:r>
          </w:p>
          <w:p w:rsidR="00000000" w:rsidDel="00000000" w:rsidP="00000000" w:rsidRDefault="00000000" w:rsidRPr="00000000" w14:paraId="00000275">
            <w:pPr>
              <w:spacing w:after="160" w:line="259"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will provide open protocol systems, unless requested otherwise by the Buyer.</w:t>
            </w:r>
          </w:p>
          <w:p w:rsidR="00000000" w:rsidDel="00000000" w:rsidP="00000000" w:rsidRDefault="00000000" w:rsidRPr="00000000" w14:paraId="00000276">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00000"/>
                <w:sz w:val="20"/>
                <w:szCs w:val="20"/>
                <w:rtl w:val="0"/>
              </w:rPr>
              <w:t xml:space="preserve">The Supplier will be required to provide data storage capacity.</w:t>
            </w:r>
            <w:r w:rsidDel="00000000" w:rsidR="00000000" w:rsidRPr="00000000">
              <w:rPr>
                <w:rtl w:val="0"/>
              </w:rPr>
            </w:r>
          </w:p>
          <w:p w:rsidR="00000000" w:rsidDel="00000000" w:rsidP="00000000" w:rsidRDefault="00000000" w:rsidRPr="00000000" w14:paraId="00000277">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All design work will require a current Systems based Risk Assessment in line with CPNI Guidance.</w:t>
            </w:r>
          </w:p>
          <w:p w:rsidR="00000000" w:rsidDel="00000000" w:rsidP="00000000" w:rsidRDefault="00000000" w:rsidRPr="00000000" w14:paraId="00000278">
            <w:pPr>
              <w:shd w:fill="ffffff" w:val="clear"/>
              <w:spacing w:after="0" w:lineRule="auto"/>
              <w:jc w:val="left"/>
              <w:rPr>
                <w:rFonts w:ascii="Arial" w:cs="Arial" w:eastAsia="Arial" w:hAnsi="Arial"/>
                <w:sz w:val="20"/>
                <w:szCs w:val="20"/>
              </w:rPr>
            </w:pPr>
            <w:r w:rsidDel="00000000" w:rsidR="00000000" w:rsidRPr="00000000">
              <w:rPr>
                <w:rtl w:val="0"/>
              </w:rPr>
            </w:r>
          </w:p>
        </w:tc>
      </w:tr>
      <w:tr>
        <w:trPr>
          <w:cantSplit w:val="0"/>
          <w:tblHeader w:val="0"/>
        </w:trPr>
        <w:tc>
          <w:tcPr>
            <w:gridSpan w:val="2"/>
            <w:shd w:fill="deebf6" w:val="clear"/>
          </w:tcPr>
          <w:p w:rsidR="00000000" w:rsidDel="00000000" w:rsidP="00000000" w:rsidRDefault="00000000" w:rsidRPr="00000000" w14:paraId="00000279">
            <w:pPr>
              <w:keepNext w:val="1"/>
              <w:spacing w:after="60" w:before="60" w:lineRule="auto"/>
              <w:rPr>
                <w:rFonts w:ascii="Arial" w:cs="Arial" w:eastAsia="Arial" w:hAnsi="Arial"/>
                <w:b w:val="1"/>
                <w:sz w:val="20"/>
                <w:szCs w:val="20"/>
              </w:rPr>
            </w:pPr>
            <w:bookmarkStart w:colFirst="0" w:colLast="0" w:name="_heading=h.3tbugp1" w:id="45"/>
            <w:bookmarkEnd w:id="45"/>
            <w:r w:rsidDel="00000000" w:rsidR="00000000" w:rsidRPr="00000000">
              <w:rPr>
                <w:rFonts w:ascii="Arial" w:cs="Arial" w:eastAsia="Arial" w:hAnsi="Arial"/>
                <w:b w:val="1"/>
                <w:sz w:val="20"/>
                <w:szCs w:val="20"/>
                <w:rtl w:val="0"/>
              </w:rPr>
              <w:t xml:space="preserve">WORK PACKAGE E – PHYSICAL SECURITY SYSTEMS</w:t>
            </w:r>
          </w:p>
        </w:tc>
      </w:tr>
      <w:tr>
        <w:trPr>
          <w:cantSplit w:val="0"/>
          <w:tblHeader w:val="0"/>
        </w:trPr>
        <w:tc>
          <w:tcPr>
            <w:shd w:fill="deebf6" w:val="clear"/>
          </w:tcPr>
          <w:p w:rsidR="00000000" w:rsidDel="00000000" w:rsidP="00000000" w:rsidRDefault="00000000" w:rsidRPr="00000000" w14:paraId="0000027B">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E</w:t>
            </w:r>
          </w:p>
        </w:tc>
        <w:tc>
          <w:tcPr>
            <w:shd w:fill="deebf6" w:val="clear"/>
          </w:tcPr>
          <w:p w:rsidR="00000000" w:rsidDel="00000000" w:rsidP="00000000" w:rsidRDefault="00000000" w:rsidRPr="00000000" w14:paraId="0000027C">
            <w:pPr>
              <w:tabs>
                <w:tab w:val="left" w:pos="142"/>
              </w:tabs>
              <w:spacing w:before="120" w:lineRule="auto"/>
              <w:ind w:left="360" w:firstLine="0"/>
              <w:rPr>
                <w:rFonts w:ascii="Arial" w:cs="Arial" w:eastAsia="Arial" w:hAnsi="Arial"/>
                <w:b w:val="1"/>
                <w:smallCaps w:val="1"/>
                <w:sz w:val="20"/>
                <w:szCs w:val="20"/>
              </w:rPr>
            </w:pPr>
            <w:bookmarkStart w:colFirst="0" w:colLast="0" w:name="_heading=h.28h4qwu" w:id="46"/>
            <w:bookmarkEnd w:id="46"/>
            <w:r w:rsidDel="00000000" w:rsidR="00000000" w:rsidRPr="00000000">
              <w:rPr>
                <w:rFonts w:ascii="Arial" w:cs="Arial" w:eastAsia="Arial" w:hAnsi="Arial"/>
                <w:b w:val="1"/>
                <w:sz w:val="20"/>
                <w:szCs w:val="20"/>
                <w:rtl w:val="0"/>
              </w:rPr>
              <w:t xml:space="preserve">SE: PHYSICAL SECURITY SYSTEMS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7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27F">
            <w:pPr>
              <w:tabs>
                <w:tab w:val="left" w:pos="709"/>
                <w:tab w:val="left" w:pos="1134"/>
              </w:tabs>
              <w:spacing w:after="0" w:lineRule="auto"/>
              <w:ind w:left="644" w:hanging="360"/>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0">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Loss Prevention Council Standards (LPCB) 1175</w:t>
            </w:r>
          </w:p>
          <w:p w:rsidR="00000000" w:rsidDel="00000000" w:rsidP="00000000" w:rsidRDefault="00000000" w:rsidRPr="00000000" w14:paraId="00000281">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w:t>
            </w:r>
            <w:r w:rsidDel="00000000" w:rsidR="00000000" w:rsidRPr="00000000">
              <w:rPr>
                <w:rFonts w:ascii="Arial" w:cs="Arial" w:eastAsia="Arial" w:hAnsi="Arial"/>
                <w:color w:val="000000"/>
                <w:sz w:val="20"/>
                <w:szCs w:val="20"/>
                <w:highlight w:val="white"/>
                <w:rtl w:val="0"/>
              </w:rPr>
              <w:t xml:space="preserve">Centre for the Protection of the National Infrastructure (CPNI)</w:t>
            </w:r>
            <w:r w:rsidDel="00000000" w:rsidR="00000000" w:rsidRPr="00000000">
              <w:rPr>
                <w:rtl w:val="0"/>
              </w:rPr>
            </w:r>
          </w:p>
          <w:p w:rsidR="00000000" w:rsidDel="00000000" w:rsidP="00000000" w:rsidRDefault="00000000" w:rsidRPr="00000000" w14:paraId="00000282">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British Standard Publicly Accessible Standard (PAS) 68,</w:t>
            </w:r>
          </w:p>
          <w:p w:rsidR="00000000" w:rsidDel="00000000" w:rsidP="00000000" w:rsidRDefault="00000000" w:rsidRPr="00000000" w14:paraId="00000283">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International Standardisation Organisation (ISO) </w:t>
            </w:r>
            <w:r w:rsidDel="00000000" w:rsidR="00000000" w:rsidRPr="00000000">
              <w:rPr>
                <w:rFonts w:ascii="Arial" w:cs="Arial" w:eastAsia="Arial" w:hAnsi="Arial"/>
                <w:color w:val="000000"/>
                <w:sz w:val="20"/>
                <w:szCs w:val="20"/>
                <w:highlight w:val="white"/>
                <w:rtl w:val="0"/>
              </w:rPr>
              <w:t xml:space="preserve">International Workshop Agreement (IWA) 14-1    2013</w:t>
            </w:r>
            <w:r w:rsidDel="00000000" w:rsidR="00000000" w:rsidRPr="00000000">
              <w:rPr>
                <w:rtl w:val="0"/>
              </w:rPr>
            </w:r>
          </w:p>
          <w:p w:rsidR="00000000" w:rsidDel="00000000" w:rsidP="00000000" w:rsidRDefault="00000000" w:rsidRPr="00000000" w14:paraId="00000284">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International Standardisation Organisation (ISO) 16933: 2007</w:t>
            </w:r>
          </w:p>
          <w:p w:rsidR="00000000" w:rsidDel="00000000" w:rsidP="00000000" w:rsidRDefault="00000000" w:rsidRPr="00000000" w14:paraId="00000285">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British Standard European Standard (BSEN) 1522: 1999 and 1523:1999</w:t>
            </w:r>
          </w:p>
          <w:p w:rsidR="00000000" w:rsidDel="00000000" w:rsidP="00000000" w:rsidRDefault="00000000" w:rsidRPr="00000000" w14:paraId="00000286">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w:t>
            </w:r>
            <w:r w:rsidDel="00000000" w:rsidR="00000000" w:rsidRPr="00000000">
              <w:rPr>
                <w:rFonts w:ascii="Arial" w:cs="Arial" w:eastAsia="Arial" w:hAnsi="Arial"/>
                <w:color w:val="000000"/>
                <w:sz w:val="20"/>
                <w:szCs w:val="20"/>
                <w:highlight w:val="white"/>
                <w:rtl w:val="0"/>
              </w:rPr>
              <w:t xml:space="preserve">Secured by Design (SBD)</w:t>
            </w:r>
            <w:r w:rsidDel="00000000" w:rsidR="00000000" w:rsidRPr="00000000">
              <w:rPr>
                <w:rtl w:val="0"/>
              </w:rPr>
            </w:r>
          </w:p>
          <w:p w:rsidR="00000000" w:rsidDel="00000000" w:rsidP="00000000" w:rsidRDefault="00000000" w:rsidRPr="00000000" w14:paraId="00000287">
            <w:pPr>
              <w:tabs>
                <w:tab w:val="left" w:pos="709"/>
                <w:tab w:val="left" w:pos="1134"/>
              </w:tabs>
              <w:spacing w:after="0" w:lineRule="auto"/>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ISO 9001: 2008</w:t>
            </w:r>
          </w:p>
          <w:p w:rsidR="00000000" w:rsidDel="00000000" w:rsidP="00000000" w:rsidRDefault="00000000" w:rsidRPr="00000000" w14:paraId="00000288">
            <w:pPr>
              <w:tabs>
                <w:tab w:val="left" w:pos="709"/>
                <w:tab w:val="left" w:pos="1134"/>
              </w:tabs>
              <w:spacing w:after="0" w:lineRule="auto"/>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ISO 17025: 2005</w:t>
            </w:r>
          </w:p>
          <w:p w:rsidR="00000000" w:rsidDel="00000000" w:rsidP="00000000" w:rsidRDefault="00000000" w:rsidRPr="00000000" w14:paraId="00000289">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BS1722</w:t>
            </w:r>
          </w:p>
          <w:p w:rsidR="00000000" w:rsidDel="00000000" w:rsidP="00000000" w:rsidRDefault="00000000" w:rsidRPr="00000000" w14:paraId="0000028A">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Occupiers’ Liability Acts 1957 &amp; 1984 (England &amp; Wales)</w:t>
            </w:r>
          </w:p>
          <w:p w:rsidR="00000000" w:rsidDel="00000000" w:rsidP="00000000" w:rsidRDefault="00000000" w:rsidRPr="00000000" w14:paraId="0000028B">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Disability Discrimination Act (DDA),</w:t>
            </w:r>
          </w:p>
          <w:p w:rsidR="00000000" w:rsidDel="00000000" w:rsidP="00000000" w:rsidRDefault="00000000" w:rsidRPr="00000000" w14:paraId="0000028C">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ISO International Workshop Agreement (IWA) 14-1 ‘Vehicle security barriers – Part 1: Performance requirement &amp; Part 2: Application</w:t>
            </w:r>
          </w:p>
          <w:p w:rsidR="00000000" w:rsidDel="00000000" w:rsidP="00000000" w:rsidRDefault="00000000" w:rsidRPr="00000000" w14:paraId="0000028D">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BSI Publicly Available Specification (PAS) 68 ‘Impact test specifications for vehicle security barrier systems’</w:t>
            </w:r>
          </w:p>
          <w:p w:rsidR="00000000" w:rsidDel="00000000" w:rsidP="00000000" w:rsidRDefault="00000000" w:rsidRPr="00000000" w14:paraId="0000028E">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CEN Workshop Agreement (CWA) 16221 ‘Vehicle security barriers - Performance requirements, test methods and application guidance’</w:t>
            </w:r>
          </w:p>
          <w:p w:rsidR="00000000" w:rsidDel="00000000" w:rsidP="00000000" w:rsidRDefault="00000000" w:rsidRPr="00000000" w14:paraId="0000028F">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Glass and Glazing Federation (</w:t>
            </w:r>
            <w:r w:rsidDel="00000000" w:rsidR="00000000" w:rsidRPr="00000000">
              <w:rPr>
                <w:rFonts w:ascii="Arial" w:cs="Arial" w:eastAsia="Arial" w:hAnsi="Arial"/>
                <w:sz w:val="20"/>
                <w:szCs w:val="20"/>
                <w:rtl w:val="0"/>
              </w:rPr>
              <w:t xml:space="preserve"> GGF) Data Sheet 8.1.1: Security glazing – Definition and descriptions</w:t>
            </w:r>
          </w:p>
          <w:p w:rsidR="00000000" w:rsidDel="00000000" w:rsidP="00000000" w:rsidRDefault="00000000" w:rsidRPr="00000000" w14:paraId="00000290">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8.1.2: Security glazing – Manual attack resistance</w:t>
            </w:r>
          </w:p>
          <w:p w:rsidR="00000000" w:rsidDel="00000000" w:rsidP="00000000" w:rsidRDefault="00000000" w:rsidRPr="00000000" w14:paraId="00000291">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8.1.3: Security glazing – Bullet resistant glazing</w:t>
            </w:r>
          </w:p>
          <w:p w:rsidR="00000000" w:rsidDel="00000000" w:rsidP="00000000" w:rsidRDefault="00000000" w:rsidRPr="00000000" w14:paraId="00000292">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8.1.4: Security glazing – Explosion resistant glazing</w:t>
            </w:r>
          </w:p>
          <w:p w:rsidR="00000000" w:rsidDel="00000000" w:rsidP="00000000" w:rsidRDefault="00000000" w:rsidRPr="00000000" w14:paraId="00000293">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DHF 1053:06/12: Guidance for powered gates for the installer, manufacturer and owner </w:t>
            </w:r>
          </w:p>
          <w:p w:rsidR="00000000" w:rsidDel="00000000" w:rsidP="00000000" w:rsidRDefault="00000000" w:rsidRPr="00000000" w14:paraId="00000294">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BSI – </w:t>
            </w:r>
            <w:hyperlink r:id="rId25">
              <w:r w:rsidDel="00000000" w:rsidR="00000000" w:rsidRPr="00000000">
                <w:rPr>
                  <w:rFonts w:ascii="Arial" w:cs="Arial" w:eastAsia="Arial" w:hAnsi="Arial"/>
                  <w:sz w:val="20"/>
                  <w:szCs w:val="20"/>
                  <w:rtl w:val="0"/>
                </w:rPr>
                <w:t xml:space="preserve">PAS 69:2013 Guidance for the selection, installation and use of vehicle security barrier systems </w:t>
              </w:r>
            </w:hyperlink>
            <w:r w:rsidDel="00000000" w:rsidR="00000000" w:rsidRPr="00000000">
              <w:rPr>
                <w:rFonts w:ascii="Arial" w:cs="Arial" w:eastAsia="Arial" w:hAnsi="Arial"/>
                <w:sz w:val="20"/>
                <w:szCs w:val="20"/>
                <w:rtl w:val="0"/>
              </w:rPr>
              <w:br w:type="textWrapping"/>
            </w:r>
            <w:hyperlink r:id="rId26">
              <w:r w:rsidDel="00000000" w:rsidR="00000000" w:rsidRPr="00000000">
                <w:rPr>
                  <w:rFonts w:ascii="Arial" w:cs="Arial" w:eastAsia="Arial" w:hAnsi="Arial"/>
                  <w:sz w:val="20"/>
                  <w:szCs w:val="20"/>
                  <w:rtl w:val="0"/>
                </w:rPr>
                <w:t xml:space="preserve">CEN - CWA 16221:2010 Vehicle security barriers. Performance requirements, test methods and guidance on application </w:t>
              </w:r>
            </w:hyperlink>
            <w:r w:rsidDel="00000000" w:rsidR="00000000" w:rsidRPr="00000000">
              <w:rPr>
                <w:rtl w:val="0"/>
              </w:rPr>
            </w:r>
          </w:p>
          <w:p w:rsidR="00000000" w:rsidDel="00000000" w:rsidP="00000000" w:rsidRDefault="00000000" w:rsidRPr="00000000" w14:paraId="00000295">
            <w:pPr>
              <w:shd w:fill="ffffff" w:val="clear"/>
              <w:spacing w:after="0" w:lineRule="auto"/>
              <w:jc w:val="left"/>
              <w:rPr>
                <w:rFonts w:ascii="Arial" w:cs="Arial" w:eastAsia="Arial" w:hAnsi="Arial"/>
                <w:sz w:val="20"/>
                <w:szCs w:val="20"/>
              </w:rPr>
            </w:pPr>
            <w:hyperlink r:id="rId27">
              <w:r w:rsidDel="00000000" w:rsidR="00000000" w:rsidRPr="00000000">
                <w:rPr>
                  <w:rFonts w:ascii="Arial" w:cs="Arial" w:eastAsia="Arial" w:hAnsi="Arial"/>
                  <w:sz w:val="20"/>
                  <w:szCs w:val="20"/>
                  <w:rtl w:val="0"/>
                </w:rPr>
                <w:t xml:space="preserve">DFT-TAL 1/16: Influence of bollards on pedestrian evacuation</w:t>
              </w:r>
            </w:hyperlink>
            <w:r w:rsidDel="00000000" w:rsidR="00000000" w:rsidRPr="00000000">
              <w:rPr>
                <w:rtl w:val="0"/>
              </w:rPr>
            </w:r>
          </w:p>
          <w:p w:rsidR="00000000" w:rsidDel="00000000" w:rsidP="00000000" w:rsidRDefault="00000000" w:rsidRPr="00000000" w14:paraId="00000296">
            <w:pPr>
              <w:shd w:fill="ffffff" w:val="clear"/>
              <w:spacing w:after="0" w:lineRule="auto"/>
              <w:jc w:val="left"/>
              <w:rPr>
                <w:rFonts w:ascii="Arial" w:cs="Arial" w:eastAsia="Arial" w:hAnsi="Arial"/>
                <w:sz w:val="20"/>
                <w:szCs w:val="20"/>
              </w:rPr>
            </w:pPr>
            <w:hyperlink r:id="rId28">
              <w:r w:rsidDel="00000000" w:rsidR="00000000" w:rsidRPr="00000000">
                <w:rPr>
                  <w:rFonts w:ascii="Arial" w:cs="Arial" w:eastAsia="Arial" w:hAnsi="Arial"/>
                  <w:sz w:val="20"/>
                  <w:szCs w:val="20"/>
                  <w:rtl w:val="0"/>
                </w:rPr>
                <w:t xml:space="preserve">DfT-TAL 2/13: Bollards and pedestrian movement </w:t>
              </w:r>
            </w:hyperlink>
            <w:r w:rsidDel="00000000" w:rsidR="00000000" w:rsidRPr="00000000">
              <w:rPr>
                <w:rFonts w:ascii="Arial" w:cs="Arial" w:eastAsia="Arial" w:hAnsi="Arial"/>
                <w:sz w:val="20"/>
                <w:szCs w:val="20"/>
                <w:rtl w:val="0"/>
              </w:rPr>
              <w:br w:type="textWrapping"/>
            </w:r>
            <w:hyperlink r:id="rId29">
              <w:r w:rsidDel="00000000" w:rsidR="00000000" w:rsidRPr="00000000">
                <w:rPr>
                  <w:rFonts w:ascii="Arial" w:cs="Arial" w:eastAsia="Arial" w:hAnsi="Arial"/>
                  <w:sz w:val="20"/>
                  <w:szCs w:val="20"/>
                  <w:rtl w:val="0"/>
                </w:rPr>
                <w:t xml:space="preserve">DfT TAL 1/11 Vehicle security barriers within the streetscape </w:t>
              </w:r>
            </w:hyperlink>
            <w:r w:rsidDel="00000000" w:rsidR="00000000" w:rsidRPr="00000000">
              <w:rPr>
                <w:rFonts w:ascii="Arial" w:cs="Arial" w:eastAsia="Arial" w:hAnsi="Arial"/>
                <w:sz w:val="20"/>
                <w:szCs w:val="20"/>
                <w:rtl w:val="0"/>
              </w:rPr>
              <w:br w:type="textWrapping"/>
            </w:r>
            <w:hyperlink r:id="rId30">
              <w:r w:rsidDel="00000000" w:rsidR="00000000" w:rsidRPr="00000000">
                <w:rPr>
                  <w:rFonts w:ascii="Arial" w:cs="Arial" w:eastAsia="Arial" w:hAnsi="Arial"/>
                  <w:sz w:val="20"/>
                  <w:szCs w:val="20"/>
                  <w:rtl w:val="0"/>
                </w:rPr>
                <w:t xml:space="preserve">NaCTSO – Crowded places guidance </w:t>
              </w:r>
            </w:hyperlink>
            <w:r w:rsidDel="00000000" w:rsidR="00000000" w:rsidRPr="00000000">
              <w:rPr>
                <w:rtl w:val="0"/>
              </w:rPr>
            </w:r>
          </w:p>
          <w:p w:rsidR="00000000" w:rsidDel="00000000" w:rsidP="00000000" w:rsidRDefault="00000000" w:rsidRPr="00000000" w14:paraId="00000297">
            <w:pPr>
              <w:tabs>
                <w:tab w:val="left" w:pos="1985"/>
              </w:tabs>
              <w:spacing w:after="120" w:before="120" w:lineRule="auto"/>
              <w:ind w:left="2422" w:hanging="720"/>
              <w:rPr>
                <w:rFonts w:ascii="Arial" w:cs="Arial" w:eastAsia="Arial" w:hAnsi="Arial"/>
                <w:color w:val="0000ff"/>
                <w:sz w:val="20"/>
                <w:szCs w:val="20"/>
                <w:u w:val="singl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9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99">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p w:rsidR="00000000" w:rsidDel="00000000" w:rsidP="00000000" w:rsidRDefault="00000000" w:rsidRPr="00000000" w14:paraId="0000029A">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Service with the Buyer and shall deliver it in accordance with the specific Buyer requirements.</w:t>
            </w:r>
          </w:p>
          <w:p w:rsidR="00000000" w:rsidDel="00000000" w:rsidP="00000000" w:rsidRDefault="00000000" w:rsidRPr="00000000" w14:paraId="0000029B">
            <w:pPr>
              <w:spacing w:line="259" w:lineRule="auto"/>
              <w:rPr>
                <w:rFonts w:ascii="Arial" w:cs="Arial" w:eastAsia="Arial" w:hAnsi="Arial"/>
                <w:color w:val="0b0c0c"/>
                <w:sz w:val="20"/>
                <w:szCs w:val="20"/>
              </w:rPr>
            </w:pPr>
            <w:r w:rsidDel="00000000" w:rsidR="00000000" w:rsidRPr="00000000">
              <w:rPr>
                <w:rFonts w:ascii="Arial" w:cs="Arial" w:eastAsia="Arial" w:hAnsi="Arial"/>
                <w:sz w:val="20"/>
                <w:szCs w:val="20"/>
                <w:rtl w:val="0"/>
              </w:rPr>
              <w:t xml:space="preserve">All Suppliers </w:t>
            </w:r>
            <w:r w:rsidDel="00000000" w:rsidR="00000000" w:rsidRPr="00000000">
              <w:rPr>
                <w:rFonts w:ascii="Arial" w:cs="Arial" w:eastAsia="Arial" w:hAnsi="Arial"/>
                <w:color w:val="0b0c0c"/>
                <w:sz w:val="20"/>
                <w:szCs w:val="20"/>
                <w:rtl w:val="0"/>
              </w:rPr>
              <w:t xml:space="preserve">to meet the following standard or an industry recognised equivalent as a minimum, National Security Inspectorate accredited (NSI gold standard). Suppliers need to evidence all accretion is current and confirm renewal dates, confirmation and evidence from Suppliers that they have complied with external audits for non-compliance and addressed any points raised.</w:t>
            </w:r>
          </w:p>
          <w:p w:rsidR="00000000" w:rsidDel="00000000" w:rsidP="00000000" w:rsidRDefault="00000000" w:rsidRPr="00000000" w14:paraId="0000029C">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All design work will require a current Systems based Risk Assessment in line with CPNI Guidance.</w:t>
            </w:r>
          </w:p>
          <w:p w:rsidR="00000000" w:rsidDel="00000000" w:rsidP="00000000" w:rsidRDefault="00000000" w:rsidRPr="00000000" w14:paraId="0000029D">
            <w:pPr>
              <w:shd w:fill="ffffff" w:val="clear"/>
              <w:spacing w:after="270" w:line="259" w:lineRule="auto"/>
              <w:jc w:val="left"/>
              <w:rPr>
                <w:rFonts w:ascii="Arial" w:cs="Arial" w:eastAsia="Arial" w:hAnsi="Arial"/>
                <w:color w:val="222222"/>
                <w:sz w:val="20"/>
                <w:szCs w:val="20"/>
              </w:rPr>
            </w:pPr>
            <w:r w:rsidDel="00000000" w:rsidR="00000000" w:rsidRPr="00000000">
              <w:rPr>
                <w:rFonts w:ascii="Arial" w:cs="Arial" w:eastAsia="Arial" w:hAnsi="Arial"/>
                <w:color w:val="000000"/>
                <w:sz w:val="20"/>
                <w:szCs w:val="20"/>
                <w:rtl w:val="0"/>
              </w:rPr>
              <w:t xml:space="preserve">The Supplier will provide open protocol systems, unless requested otherwise by the Buyer.</w:t>
            </w:r>
            <w:r w:rsidDel="00000000" w:rsidR="00000000" w:rsidRPr="00000000">
              <w:rPr>
                <w:rFonts w:ascii="Arial" w:cs="Arial" w:eastAsia="Arial" w:hAnsi="Arial"/>
                <w:color w:val="222222"/>
                <w:sz w:val="20"/>
                <w:szCs w:val="20"/>
                <w:rtl w:val="0"/>
              </w:rPr>
              <w:t xml:space="preserve"> </w:t>
            </w:r>
          </w:p>
        </w:tc>
      </w:tr>
      <w:tr>
        <w:trPr>
          <w:cantSplit w:val="0"/>
          <w:tblHeader w:val="0"/>
        </w:trPr>
        <w:tc>
          <w:tcPr>
            <w:shd w:fill="deebf6" w:val="clear"/>
          </w:tcPr>
          <w:p w:rsidR="00000000" w:rsidDel="00000000" w:rsidP="00000000" w:rsidRDefault="00000000" w:rsidRPr="00000000" w14:paraId="0000029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F</w:t>
            </w:r>
          </w:p>
        </w:tc>
        <w:tc>
          <w:tcPr>
            <w:shd w:fill="deebf6" w:val="clear"/>
          </w:tcPr>
          <w:p w:rsidR="00000000" w:rsidDel="00000000" w:rsidP="00000000" w:rsidRDefault="00000000" w:rsidRPr="00000000" w14:paraId="0000029F">
            <w:pPr>
              <w:tabs>
                <w:tab w:val="left" w:pos="142"/>
              </w:tabs>
              <w:spacing w:before="120" w:lineRule="auto"/>
              <w:ind w:left="360" w:firstLine="0"/>
              <w:rPr>
                <w:rFonts w:ascii="Arial" w:cs="Arial" w:eastAsia="Arial" w:hAnsi="Arial"/>
                <w:b w:val="1"/>
                <w:smallCaps w:val="1"/>
                <w:sz w:val="20"/>
                <w:szCs w:val="20"/>
              </w:rPr>
            </w:pPr>
            <w:bookmarkStart w:colFirst="0" w:colLast="0" w:name="_heading=h.nmf14n" w:id="47"/>
            <w:bookmarkEnd w:id="47"/>
            <w:r w:rsidDel="00000000" w:rsidR="00000000" w:rsidRPr="00000000">
              <w:rPr>
                <w:rFonts w:ascii="Arial" w:cs="Arial" w:eastAsia="Arial" w:hAnsi="Arial"/>
                <w:b w:val="1"/>
                <w:sz w:val="20"/>
                <w:szCs w:val="20"/>
                <w:rtl w:val="0"/>
              </w:rPr>
              <w:t xml:space="preserve">SF</w:t>
            </w:r>
            <w:r w:rsidDel="00000000" w:rsidR="00000000" w:rsidRPr="00000000">
              <w:rPr>
                <w:rFonts w:ascii="Arial" w:cs="Arial" w:eastAsia="Arial" w:hAnsi="Arial"/>
                <w:b w:val="1"/>
                <w:strike w:val="1"/>
                <w:sz w:val="20"/>
                <w:szCs w:val="20"/>
                <w:highlight w:val="yellow"/>
                <w:rtl w:val="0"/>
              </w:rPr>
              <w:t xml:space="preserve">:1</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0000"/>
                <w:sz w:val="20"/>
                <w:szCs w:val="20"/>
                <w:rtl w:val="0"/>
              </w:rPr>
              <w:t xml:space="preserve">MAINTENANCE OF SECURITY SYSTEMS</w:t>
            </w:r>
            <w:r w:rsidDel="00000000" w:rsidR="00000000" w:rsidRPr="00000000">
              <w:rPr>
                <w:rFonts w:ascii="Arial" w:cs="Arial" w:eastAsia="Arial" w:hAnsi="Arial"/>
                <w:b w:val="1"/>
                <w:sz w:val="20"/>
                <w:szCs w:val="20"/>
                <w:rtl w:val="0"/>
              </w:rPr>
              <w:t xml:space="preserv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A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A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BS8544 2013 Life Cycle Costing;</w:t>
            </w:r>
          </w:p>
          <w:p w:rsidR="00000000" w:rsidDel="00000000" w:rsidP="00000000" w:rsidRDefault="00000000" w:rsidRPr="00000000" w14:paraId="000002A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RICS New Rules for Measurement Part 3 for Maintenance (NRM3);</w:t>
            </w:r>
          </w:p>
          <w:p w:rsidR="00000000" w:rsidDel="00000000" w:rsidP="00000000" w:rsidRDefault="00000000" w:rsidRPr="00000000" w14:paraId="000002A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HVCA Standard Maintenance Specification, Vol’s I – V;</w:t>
            </w:r>
          </w:p>
          <w:p w:rsidR="00000000" w:rsidDel="00000000" w:rsidP="00000000" w:rsidRDefault="00000000" w:rsidRPr="00000000" w14:paraId="000002A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C.I.B.S.E guidelines;</w:t>
            </w:r>
          </w:p>
          <w:p w:rsidR="00000000" w:rsidDel="00000000" w:rsidP="00000000" w:rsidRDefault="00000000" w:rsidRPr="00000000" w14:paraId="000002A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SFG20 Maintenance Schedules (published with the consent and support of B&amp;ES Publications);</w:t>
            </w:r>
          </w:p>
          <w:p w:rsidR="00000000" w:rsidDel="00000000" w:rsidP="00000000" w:rsidRDefault="00000000" w:rsidRPr="00000000" w14:paraId="000002A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Building Research Establishment Conservation Support Unit guidance;</w:t>
            </w:r>
          </w:p>
          <w:p w:rsidR="00000000" w:rsidDel="00000000" w:rsidP="00000000" w:rsidRDefault="00000000" w:rsidRPr="00000000" w14:paraId="000002A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BSRIA guidance;</w:t>
            </w:r>
          </w:p>
          <w:p w:rsidR="00000000" w:rsidDel="00000000" w:rsidP="00000000" w:rsidRDefault="00000000" w:rsidRPr="00000000" w14:paraId="000002A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 7671.2008 (2011);</w:t>
            </w:r>
          </w:p>
          <w:p w:rsidR="00000000" w:rsidDel="00000000" w:rsidP="00000000" w:rsidRDefault="00000000" w:rsidRPr="00000000" w14:paraId="000002A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S.I. 1989 No 635, the Electricity at Work Regulations;</w:t>
            </w:r>
          </w:p>
          <w:p w:rsidR="00000000" w:rsidDel="00000000" w:rsidP="00000000" w:rsidRDefault="00000000" w:rsidRPr="00000000" w14:paraId="000002A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FMS 1/97, Guidance and the Standard Specification for Ventilation Hygiene;</w:t>
            </w:r>
          </w:p>
          <w:p w:rsidR="00000000" w:rsidDel="00000000" w:rsidP="00000000" w:rsidRDefault="00000000" w:rsidRPr="00000000" w14:paraId="000002A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Statutory Test and Inspections Specification (1100); </w:t>
            </w:r>
          </w:p>
          <w:p w:rsidR="00000000" w:rsidDel="00000000" w:rsidP="00000000" w:rsidRDefault="00000000" w:rsidRPr="00000000" w14:paraId="000002A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Mechanical and Electrical Specification (1027);</w:t>
            </w:r>
          </w:p>
          <w:p w:rsidR="00000000" w:rsidDel="00000000" w:rsidP="00000000" w:rsidRDefault="00000000" w:rsidRPr="00000000" w14:paraId="000002A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PD5454:2012;</w:t>
            </w:r>
          </w:p>
          <w:p w:rsidR="00000000" w:rsidDel="00000000" w:rsidP="00000000" w:rsidRDefault="00000000" w:rsidRPr="00000000" w14:paraId="000002A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Asbestos ACOP L143;</w:t>
            </w:r>
          </w:p>
          <w:p w:rsidR="00000000" w:rsidDel="00000000" w:rsidP="00000000" w:rsidRDefault="00000000" w:rsidRPr="00000000" w14:paraId="000002A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 (WRAP) guidance on Resource Management and Mobile Asset Management Planning; </w:t>
            </w:r>
          </w:p>
          <w:p w:rsidR="00000000" w:rsidDel="00000000" w:rsidP="00000000" w:rsidRDefault="00000000" w:rsidRPr="00000000" w14:paraId="000002B0">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PAS 2050-1:2012;</w:t>
            </w:r>
          </w:p>
          <w:p w:rsidR="00000000" w:rsidDel="00000000" w:rsidP="00000000" w:rsidRDefault="00000000" w:rsidRPr="00000000" w14:paraId="000002B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Royal Institute of Chartered Surveyors New Rules for Measurement Part 3 for Maintenance (NRM3);</w:t>
            </w:r>
          </w:p>
          <w:p w:rsidR="00000000" w:rsidDel="00000000" w:rsidP="00000000" w:rsidRDefault="00000000" w:rsidRPr="00000000" w14:paraId="000002B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Chartered Institution of Building Services Engineers’ guidelines;</w:t>
            </w:r>
          </w:p>
          <w:p w:rsidR="00000000" w:rsidDel="00000000" w:rsidP="00000000" w:rsidRDefault="00000000" w:rsidRPr="00000000" w14:paraId="000002B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Building Services Research and Information Association guidance;</w:t>
            </w:r>
          </w:p>
          <w:p w:rsidR="00000000" w:rsidDel="00000000" w:rsidP="00000000" w:rsidRDefault="00000000" w:rsidRPr="00000000" w14:paraId="000002B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Government’s Timber Procurement Policy;</w:t>
            </w:r>
          </w:p>
          <w:p w:rsidR="00000000" w:rsidDel="00000000" w:rsidP="00000000" w:rsidRDefault="00000000" w:rsidRPr="00000000" w14:paraId="000002B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Health and Safety (Safety Signs and Signals) Regulations 1996;</w:t>
            </w:r>
          </w:p>
          <w:p w:rsidR="00000000" w:rsidDel="00000000" w:rsidP="00000000" w:rsidRDefault="00000000" w:rsidRPr="00000000" w14:paraId="000002B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BS5499-1</w:t>
            </w:r>
            <w:r w:rsidDel="00000000" w:rsidR="00000000" w:rsidRPr="00000000">
              <w:rPr>
                <w:rFonts w:ascii="Arial" w:cs="Arial" w:eastAsia="Arial" w:hAnsi="Arial"/>
                <w:sz w:val="20"/>
                <w:szCs w:val="20"/>
                <w:rtl w:val="0"/>
              </w:rPr>
              <w:t xml:space="preserve">:1990; and</w:t>
            </w:r>
          </w:p>
          <w:p w:rsidR="00000000" w:rsidDel="00000000" w:rsidP="00000000" w:rsidRDefault="00000000" w:rsidRPr="00000000" w14:paraId="000002B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BS5499-4</w:t>
            </w:r>
            <w:r w:rsidDel="00000000" w:rsidR="00000000" w:rsidRPr="00000000">
              <w:rPr>
                <w:rFonts w:ascii="Arial" w:cs="Arial" w:eastAsia="Arial" w:hAnsi="Arial"/>
                <w:sz w:val="20"/>
                <w:szCs w:val="20"/>
                <w:rtl w:val="0"/>
              </w:rPr>
              <w:t xml:space="preserve">:2000</w:t>
            </w:r>
          </w:p>
          <w:p w:rsidR="00000000" w:rsidDel="00000000" w:rsidP="00000000" w:rsidRDefault="00000000" w:rsidRPr="00000000" w14:paraId="000002B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31000: Risk Management where requested by the Buyer.</w:t>
            </w:r>
          </w:p>
          <w:p w:rsidR="00000000" w:rsidDel="00000000" w:rsidP="00000000" w:rsidRDefault="00000000" w:rsidRPr="00000000" w14:paraId="000002B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B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Sustainability</w:t>
            </w:r>
          </w:p>
        </w:tc>
        <w:tc>
          <w:tcPr>
            <w:shd w:fill="auto" w:val="clear"/>
          </w:tcPr>
          <w:p w:rsidR="00000000" w:rsidDel="00000000" w:rsidP="00000000" w:rsidRDefault="00000000" w:rsidRPr="00000000" w14:paraId="000002BB">
            <w:pPr>
              <w:tabs>
                <w:tab w:val="left" w:pos="709"/>
                <w:tab w:val="left" w:pos="1134"/>
              </w:tabs>
              <w:spacing w:after="120" w:before="120" w:lineRule="auto"/>
              <w:ind w:left="644" w:hanging="360"/>
              <w:rPr>
                <w:rFonts w:ascii="Arial" w:cs="Arial" w:eastAsia="Arial" w:hAnsi="Arial"/>
                <w:sz w:val="20"/>
                <w:szCs w:val="20"/>
              </w:rPr>
            </w:pPr>
            <w:bookmarkStart w:colFirst="0" w:colLast="0" w:name="_heading=h.37m2jsg" w:id="48"/>
            <w:bookmarkEnd w:id="48"/>
            <w:r w:rsidDel="00000000" w:rsidR="00000000" w:rsidRPr="00000000">
              <w:rPr>
                <w:rFonts w:ascii="Arial" w:cs="Arial" w:eastAsia="Arial" w:hAnsi="Arial"/>
                <w:sz w:val="20"/>
                <w:szCs w:val="20"/>
                <w:rtl w:val="0"/>
              </w:rPr>
              <w:t xml:space="preserve">The General Requirements for Sustainability shall apply.</w:t>
            </w:r>
          </w:p>
          <w:p w:rsidR="00000000" w:rsidDel="00000000" w:rsidP="00000000" w:rsidRDefault="00000000" w:rsidRPr="00000000" w14:paraId="000002B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policy under the Greening Government Commitments and any successor policy shall be maintained at all times, including in relation to Waste and Water Management.</w:t>
            </w:r>
          </w:p>
          <w:p w:rsidR="00000000" w:rsidDel="00000000" w:rsidP="00000000" w:rsidRDefault="00000000" w:rsidRPr="00000000" w14:paraId="000002BD">
            <w:pPr>
              <w:tabs>
                <w:tab w:val="left" w:pos="709"/>
                <w:tab w:val="left" w:pos="1134"/>
              </w:tabs>
              <w:spacing w:after="120" w:before="120" w:lineRule="auto"/>
              <w:ind w:left="644" w:hanging="360"/>
              <w:rPr>
                <w:rFonts w:ascii="Arial" w:cs="Arial" w:eastAsia="Arial" w:hAnsi="Arial"/>
                <w:sz w:val="20"/>
                <w:szCs w:val="20"/>
              </w:rPr>
            </w:pPr>
            <w:bookmarkStart w:colFirst="0" w:colLast="0" w:name="_heading=h.1mrcu09" w:id="49"/>
            <w:bookmarkEnd w:id="49"/>
            <w:r w:rsidDel="00000000" w:rsidR="00000000" w:rsidRPr="00000000">
              <w:rPr>
                <w:rFonts w:ascii="Arial" w:cs="Arial" w:eastAsia="Arial" w:hAnsi="Arial"/>
                <w:sz w:val="20"/>
                <w:szCs w:val="20"/>
                <w:rtl w:val="0"/>
              </w:rPr>
              <w:t xml:space="preserve">All debris arising from the performance of the Works shall promptly be removed from the Buyer Premises and disposed of in an environmentally preferable manner. </w:t>
            </w:r>
          </w:p>
          <w:p w:rsidR="00000000" w:rsidDel="00000000" w:rsidP="00000000" w:rsidRDefault="00000000" w:rsidRPr="00000000" w14:paraId="000002BE">
            <w:pPr>
              <w:tabs>
                <w:tab w:val="left" w:pos="709"/>
                <w:tab w:val="left" w:pos="1134"/>
              </w:tabs>
              <w:spacing w:after="120" w:before="120" w:lineRule="auto"/>
              <w:ind w:left="644" w:hanging="360"/>
              <w:rPr>
                <w:rFonts w:ascii="Arial" w:cs="Arial" w:eastAsia="Arial" w:hAnsi="Arial"/>
                <w:sz w:val="20"/>
                <w:szCs w:val="20"/>
              </w:rPr>
            </w:pPr>
            <w:bookmarkStart w:colFirst="0" w:colLast="0" w:name="_heading=h.46r0co2" w:id="50"/>
            <w:bookmarkEnd w:id="50"/>
            <w:r w:rsidDel="00000000" w:rsidR="00000000" w:rsidRPr="00000000">
              <w:rPr>
                <w:rFonts w:ascii="Arial" w:cs="Arial" w:eastAsia="Arial" w:hAnsi="Arial"/>
                <w:sz w:val="20"/>
                <w:szCs w:val="20"/>
                <w:rtl w:val="0"/>
              </w:rPr>
              <w:t xml:space="preserve">All timber and wood-derived products for supply or use in performance of the contract shall be independently verifiable and come from:</w:t>
            </w:r>
          </w:p>
          <w:p w:rsidR="00000000" w:rsidDel="00000000" w:rsidP="00000000" w:rsidRDefault="00000000" w:rsidRPr="00000000" w14:paraId="000002B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legal source; and</w:t>
            </w:r>
          </w:p>
          <w:p w:rsidR="00000000" w:rsidDel="00000000" w:rsidP="00000000" w:rsidRDefault="00000000" w:rsidRPr="00000000" w14:paraId="000002C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sustainable source, which can include a Forest Law Enforcement Governance Trade (FLEGT) licensed or equivalent source;</w:t>
            </w:r>
          </w:p>
          <w:p w:rsidR="00000000" w:rsidDel="00000000" w:rsidP="00000000" w:rsidRDefault="00000000" w:rsidRPr="00000000" w14:paraId="000002C1">
            <w:pPr>
              <w:tabs>
                <w:tab w:val="left" w:pos="709"/>
                <w:tab w:val="left" w:pos="1134"/>
              </w:tabs>
              <w:spacing w:after="120" w:before="120" w:lineRule="auto"/>
              <w:ind w:left="644" w:hanging="360"/>
              <w:rPr>
                <w:rFonts w:ascii="Arial" w:cs="Arial" w:eastAsia="Arial" w:hAnsi="Arial"/>
                <w:sz w:val="20"/>
                <w:szCs w:val="20"/>
              </w:rPr>
            </w:pPr>
            <w:bookmarkStart w:colFirst="0" w:colLast="0" w:name="_heading=h.2lwamvv" w:id="51"/>
            <w:bookmarkEnd w:id="51"/>
            <w:r w:rsidDel="00000000" w:rsidR="00000000" w:rsidRPr="00000000">
              <w:rPr>
                <w:rFonts w:ascii="Arial" w:cs="Arial" w:eastAsia="Arial" w:hAnsi="Arial"/>
                <w:sz w:val="20"/>
                <w:szCs w:val="20"/>
                <w:rtl w:val="0"/>
              </w:rPr>
              <w:t xml:space="preserve">The Buyer may reject any Tender that cannot offer to provide independent verification that all timber and wood-derived products used in the Call-Off Contract meets this requirement.</w:t>
            </w:r>
          </w:p>
        </w:tc>
      </w:tr>
      <w:tr>
        <w:trPr>
          <w:cantSplit w:val="0"/>
          <w:tblHeader w:val="0"/>
        </w:trPr>
        <w:tc>
          <w:tcPr>
            <w:shd w:fill="auto" w:val="clear"/>
          </w:tcPr>
          <w:p w:rsidR="00000000" w:rsidDel="00000000" w:rsidP="00000000" w:rsidRDefault="00000000" w:rsidRPr="00000000" w14:paraId="000002C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C3">
            <w:pPr>
              <w:spacing w:after="160" w:line="259" w:lineRule="auto"/>
              <w:jc w:val="left"/>
              <w:rPr>
                <w:rFonts w:ascii="Arial" w:cs="Arial" w:eastAsia="Arial" w:hAnsi="Arial"/>
                <w:color w:val="000000"/>
                <w:sz w:val="20"/>
                <w:szCs w:val="20"/>
              </w:rPr>
            </w:pPr>
            <w:bookmarkStart w:colFirst="0" w:colLast="0" w:name="_heading=h.111kx3o" w:id="52"/>
            <w:bookmarkEnd w:id="52"/>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The General Requirements for Maintenance Services shall apply. </w:t>
            </w:r>
          </w:p>
          <w:p w:rsidR="00000000" w:rsidDel="00000000" w:rsidP="00000000" w:rsidRDefault="00000000" w:rsidRPr="00000000" w14:paraId="000002C4">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3l18frh" w:id="53"/>
            <w:bookmarkEnd w:id="53"/>
            <w:r w:rsidDel="00000000" w:rsidR="00000000" w:rsidRPr="00000000">
              <w:rPr>
                <w:rFonts w:ascii="Arial" w:cs="Arial" w:eastAsia="Arial" w:hAnsi="Arial"/>
                <w:color w:val="000000"/>
                <w:sz w:val="20"/>
                <w:szCs w:val="20"/>
                <w:rtl w:val="0"/>
              </w:rPr>
              <w:t xml:space="preserve">There are many regulations that apply to the work within the maintenance and service industry and which may be detailed in this section. It should be noted that no piece of legislation stands alone as they all interact with each other. They stipulate the </w:t>
            </w:r>
            <w:r w:rsidDel="00000000" w:rsidR="00000000" w:rsidRPr="00000000">
              <w:rPr>
                <w:rFonts w:ascii="Arial" w:cs="Arial" w:eastAsia="Arial" w:hAnsi="Arial"/>
                <w:i w:val="1"/>
                <w:color w:val="000000"/>
                <w:sz w:val="20"/>
                <w:szCs w:val="20"/>
                <w:rtl w:val="0"/>
              </w:rPr>
              <w:t xml:space="preserve">minimum </w:t>
            </w:r>
            <w:r w:rsidDel="00000000" w:rsidR="00000000" w:rsidRPr="00000000">
              <w:rPr>
                <w:rFonts w:ascii="Arial" w:cs="Arial" w:eastAsia="Arial" w:hAnsi="Arial"/>
                <w:color w:val="000000"/>
                <w:sz w:val="20"/>
                <w:szCs w:val="20"/>
                <w:rtl w:val="0"/>
              </w:rPr>
              <w:t xml:space="preserve">Standards for safe working but also have absolute requirements in respect of particular areas of the legislation. All Supplier Staff involved with the Works concerned must always ensure that the associated regulations are fully understood and adhered to.</w:t>
            </w:r>
          </w:p>
          <w:p w:rsidR="00000000" w:rsidDel="00000000" w:rsidP="00000000" w:rsidRDefault="00000000" w:rsidRPr="00000000" w14:paraId="000002C5">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responsible for:</w:t>
            </w:r>
          </w:p>
          <w:p w:rsidR="00000000" w:rsidDel="00000000" w:rsidP="00000000" w:rsidRDefault="00000000" w:rsidRPr="00000000" w14:paraId="000002C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provision of preventative, cyclical and Reactive Maintenance to the Buyer Properties to ensure that the Assets provide full operational functionality at all times;</w:t>
            </w:r>
          </w:p>
          <w:p w:rsidR="00000000" w:rsidDel="00000000" w:rsidP="00000000" w:rsidRDefault="00000000" w:rsidRPr="00000000" w14:paraId="000002C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and maintaining of a Full Asset list of all systems and assets, kept regularly updated – to a level applicable for performing Planned Preventative Maintenance (PPM) and for also undertaking full condition/ remaining life surveys on all built Assets (in scope);</w:t>
            </w:r>
          </w:p>
          <w:p w:rsidR="00000000" w:rsidDel="00000000" w:rsidP="00000000" w:rsidRDefault="00000000" w:rsidRPr="00000000" w14:paraId="000002C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engineering services and external works shall be sound and operationally safe;</w:t>
            </w:r>
          </w:p>
          <w:p w:rsidR="00000000" w:rsidDel="00000000" w:rsidP="00000000" w:rsidRDefault="00000000" w:rsidRPr="00000000" w14:paraId="000002C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the Asset’s condition remains commensurate with age and life cycle replacement date;</w:t>
            </w:r>
          </w:p>
          <w:p w:rsidR="00000000" w:rsidDel="00000000" w:rsidP="00000000" w:rsidRDefault="00000000" w:rsidRPr="00000000" w14:paraId="000002C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maintainable Assets, including non-fixed plant and equipment, within the Buyer properties and identified from the Asset list and Condition Survey, are maintained to the required ‘</w:t>
            </w:r>
            <w:r w:rsidDel="00000000" w:rsidR="00000000" w:rsidRPr="00000000">
              <w:rPr>
                <w:rFonts w:ascii="Arial" w:cs="Arial" w:eastAsia="Arial" w:hAnsi="Arial"/>
                <w:i w:val="1"/>
                <w:sz w:val="20"/>
                <w:szCs w:val="20"/>
                <w:rtl w:val="0"/>
              </w:rPr>
              <w:t xml:space="preserve">fit for function’</w:t>
            </w:r>
            <w:r w:rsidDel="00000000" w:rsidR="00000000" w:rsidRPr="00000000">
              <w:rPr>
                <w:rFonts w:ascii="Arial" w:cs="Arial" w:eastAsia="Arial" w:hAnsi="Arial"/>
                <w:sz w:val="20"/>
                <w:szCs w:val="20"/>
                <w:rtl w:val="0"/>
              </w:rPr>
              <w:t xml:space="preserve"> performance level, and compliant with all statutory/legal and mandatory obligations; </w:t>
            </w:r>
          </w:p>
          <w:p w:rsidR="00000000" w:rsidDel="00000000" w:rsidP="00000000" w:rsidRDefault="00000000" w:rsidRPr="00000000" w14:paraId="000002C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the maintenance regime is required to suit the built environment (for in use and also mothballing of vacated facilities) taking due regard for the manufacturers and installers recommendations;</w:t>
            </w:r>
          </w:p>
          <w:p w:rsidR="00000000" w:rsidDel="00000000" w:rsidP="00000000" w:rsidRDefault="00000000" w:rsidRPr="00000000" w14:paraId="000002C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Meeting Reactive Maintenance responsiveness requirements - see the Helpdesk and CAFM System section;</w:t>
            </w:r>
          </w:p>
          <w:p w:rsidR="00000000" w:rsidDel="00000000" w:rsidP="00000000" w:rsidRDefault="00000000" w:rsidRPr="00000000" w14:paraId="000002C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Asset listing and Condition Surveys to include systems plant and assets. This is to be regularly updated to allow for any additions and /or forward maintenance plans - identifying short, medium and long term maintenance proactive maintenance shall include periodic management inspections of Buyer Properties (e.g. functionality testing, inspections/monitoring);</w:t>
            </w:r>
          </w:p>
          <w:p w:rsidR="00000000" w:rsidDel="00000000" w:rsidP="00000000" w:rsidRDefault="00000000" w:rsidRPr="00000000" w14:paraId="000002C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the management and administration levels to be appropriate to the specific Service Requirements; and</w:t>
            </w:r>
          </w:p>
          <w:p w:rsidR="00000000" w:rsidDel="00000000" w:rsidP="00000000" w:rsidRDefault="00000000" w:rsidRPr="00000000" w14:paraId="000002C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Tailoring the Service to appropriately maintain the relevant Assets to suit the defined functional use of the built environment over the required period of interest (to fulfil technical, commercial and environmental agendas).</w:t>
            </w:r>
          </w:p>
          <w:p w:rsidR="00000000" w:rsidDel="00000000" w:rsidP="00000000" w:rsidRDefault="00000000" w:rsidRPr="00000000" w14:paraId="000002D0">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statutory requirements and safety practices shall be adhered to in respect to the method of completing the task and the requirements of the specific Acts, Regulations, British Standards and Guidance Notes currently in force and applicable. </w:t>
            </w:r>
          </w:p>
          <w:p w:rsidR="00000000" w:rsidDel="00000000" w:rsidP="00000000" w:rsidRDefault="00000000" w:rsidRPr="00000000" w14:paraId="000002D1">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206ipza" w:id="54"/>
            <w:bookmarkEnd w:id="54"/>
            <w:r w:rsidDel="00000000" w:rsidR="00000000" w:rsidRPr="00000000">
              <w:rPr>
                <w:rFonts w:ascii="Arial" w:cs="Arial" w:eastAsia="Arial" w:hAnsi="Arial"/>
                <w:color w:val="000000"/>
                <w:sz w:val="20"/>
                <w:szCs w:val="20"/>
                <w:rtl w:val="0"/>
              </w:rPr>
              <w:t xml:space="preserve">Prior to carrying out tasks within this section, site specific risk assessments shall be produced and where it is identified from them, method statements will also be required. Some tasks due to their nature will require permits and a method statement as a matter of course. This will ensure a safe system of working has been adopted before work commences. Always ensure that the correct Personal Protective Equipment (PPE is made available and worn and that an asbestos register is checked before Works are carried out. </w:t>
            </w:r>
            <w:r w:rsidDel="00000000" w:rsidR="00000000" w:rsidRPr="00000000">
              <w:rPr>
                <w:rFonts w:ascii="Arial" w:cs="Arial" w:eastAsia="Arial" w:hAnsi="Arial"/>
                <w:sz w:val="20"/>
                <w:szCs w:val="20"/>
                <w:rtl w:val="0"/>
              </w:rPr>
              <w:t xml:space="preserve">Suppliers</w:t>
            </w:r>
            <w:r w:rsidDel="00000000" w:rsidR="00000000" w:rsidRPr="00000000">
              <w:rPr>
                <w:rFonts w:ascii="Arial" w:cs="Arial" w:eastAsia="Arial" w:hAnsi="Arial"/>
                <w:color w:val="000000"/>
                <w:sz w:val="20"/>
                <w:szCs w:val="20"/>
                <w:rtl w:val="0"/>
              </w:rPr>
              <w:t xml:space="preserve"> should also be made aware of the </w:t>
            </w:r>
            <w:r w:rsidDel="00000000" w:rsidR="00000000" w:rsidRPr="00000000">
              <w:rPr>
                <w:rFonts w:ascii="Arial" w:cs="Arial" w:eastAsia="Arial" w:hAnsi="Arial"/>
                <w:sz w:val="20"/>
                <w:szCs w:val="20"/>
                <w:rtl w:val="0"/>
              </w:rPr>
              <w:t xml:space="preserve">Buyer Premises</w:t>
            </w:r>
            <w:r w:rsidDel="00000000" w:rsidR="00000000" w:rsidRPr="00000000">
              <w:rPr>
                <w:rFonts w:ascii="Arial" w:cs="Arial" w:eastAsia="Arial" w:hAnsi="Arial"/>
                <w:color w:val="000000"/>
                <w:sz w:val="20"/>
                <w:szCs w:val="20"/>
                <w:rtl w:val="0"/>
              </w:rPr>
              <w:t xml:space="preserve"> hazard and emergency procedures.</w:t>
            </w:r>
          </w:p>
          <w:p w:rsidR="00000000" w:rsidDel="00000000" w:rsidP="00000000" w:rsidRDefault="00000000" w:rsidRPr="00000000" w14:paraId="000002D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produce and maintain a contact risk register to include contract, maintenance operational service, service continuity, supplier management and staffing risks.</w:t>
            </w:r>
          </w:p>
          <w:p w:rsidR="00000000" w:rsidDel="00000000" w:rsidP="00000000" w:rsidRDefault="00000000" w:rsidRPr="00000000" w14:paraId="000002D3">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shall produce and comply with any and all risk assessments pertaining to all Services undertaken at the designated Buyer Premises. This includes risk assessments and statutory compliance required by or produced by third parties such as landlords.</w:t>
            </w:r>
            <w:r w:rsidDel="00000000" w:rsidR="00000000" w:rsidRPr="00000000">
              <w:rPr>
                <w:rtl w:val="0"/>
              </w:rPr>
            </w:r>
          </w:p>
          <w:p w:rsidR="00000000" w:rsidDel="00000000" w:rsidP="00000000" w:rsidRDefault="00000000" w:rsidRPr="00000000" w14:paraId="000002D4">
            <w:pPr>
              <w:tabs>
                <w:tab w:val="left" w:pos="709"/>
                <w:tab w:val="left" w:pos="1134"/>
              </w:tabs>
              <w:spacing w:after="120" w:before="120" w:lineRule="auto"/>
              <w:ind w:left="644"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Buildings and Asset Maintenance:</w:t>
            </w:r>
          </w:p>
          <w:p w:rsidR="00000000" w:rsidDel="00000000" w:rsidP="00000000" w:rsidRDefault="00000000" w:rsidRPr="00000000" w14:paraId="000002D5">
            <w:pPr>
              <w:tabs>
                <w:tab w:val="left" w:pos="1134"/>
              </w:tabs>
              <w:spacing w:after="120" w:before="120" w:lineRule="auto"/>
              <w:ind w:left="644" w:hanging="360"/>
              <w:rPr>
                <w:rFonts w:ascii="Arial" w:cs="Arial" w:eastAsia="Arial" w:hAnsi="Arial"/>
                <w:sz w:val="20"/>
                <w:szCs w:val="20"/>
              </w:rPr>
            </w:pPr>
            <w:bookmarkStart w:colFirst="0" w:colLast="0" w:name="_heading=h.4k668n3" w:id="55"/>
            <w:bookmarkEnd w:id="55"/>
            <w:r w:rsidDel="00000000" w:rsidR="00000000" w:rsidRPr="00000000">
              <w:rPr>
                <w:rFonts w:ascii="Arial" w:cs="Arial" w:eastAsia="Arial" w:hAnsi="Arial"/>
                <w:sz w:val="20"/>
                <w:szCs w:val="20"/>
                <w:rtl w:val="0"/>
              </w:rPr>
              <w:t xml:space="preserve">The Supplier shall deliver a systems and Asset maintenance management Service that meets the requirements in Annex E – Service Delivery Response Times:</w:t>
            </w:r>
          </w:p>
          <w:p w:rsidR="00000000" w:rsidDel="00000000" w:rsidP="00000000" w:rsidRDefault="00000000" w:rsidRPr="00000000" w14:paraId="000002D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a building, installations and Asset maintenance Service that meets, but is not limited, to the following requirements:</w:t>
            </w:r>
          </w:p>
          <w:p w:rsidR="00000000" w:rsidDel="00000000" w:rsidP="00000000" w:rsidRDefault="00000000" w:rsidRPr="00000000" w14:paraId="000002D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Produce a schedule of programmed maintenance in the form of an annual five (5) Year rolling plan or forward maintenance register with respect to planned maintenance. The schedule of programmed maintenance will be updated annually and on a regular basis as maintenance is undertaken, and as lifecycle maintenance items are brought forward or delayed due to worse or better than expected performance.  A general review will be undertaken prior to the end of each Year of the Call-Off Contract and a revised plan presented to the Buyer in accordance with the Call-Off Contract.</w:t>
            </w:r>
          </w:p>
          <w:p w:rsidR="00000000" w:rsidDel="00000000" w:rsidP="00000000" w:rsidRDefault="00000000" w:rsidRPr="00000000" w14:paraId="000002D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a thirty (30) year lifecycle replacement profile for the Buyer Premises;</w:t>
            </w:r>
          </w:p>
          <w:p w:rsidR="00000000" w:rsidDel="00000000" w:rsidP="00000000" w:rsidRDefault="00000000" w:rsidRPr="00000000" w14:paraId="000002D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all statutory tests and inspections are undertaken within the statutory timescales, together within any repair works arising as a result;</w:t>
            </w:r>
          </w:p>
          <w:p w:rsidR="00000000" w:rsidDel="00000000" w:rsidP="00000000" w:rsidRDefault="00000000" w:rsidRPr="00000000" w14:paraId="000002D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Maintain full records of work to be undertaken in an order of priority, and subsequently full records of completed work;</w:t>
            </w:r>
          </w:p>
          <w:p w:rsidR="00000000" w:rsidDel="00000000" w:rsidP="00000000" w:rsidRDefault="00000000" w:rsidRPr="00000000" w14:paraId="000002D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Submit a Monthly report of all works and testing undertaken, whether these be planned or reactive in nature, at the same time as the annual service plan;</w:t>
            </w:r>
          </w:p>
          <w:p w:rsidR="00000000" w:rsidDel="00000000" w:rsidP="00000000" w:rsidRDefault="00000000" w:rsidRPr="00000000" w14:paraId="000002D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State the expected remaining life (if any) of the key building elements, installations and equipment at the end of the Call-Off Contract;</w:t>
            </w:r>
          </w:p>
          <w:p w:rsidR="00000000" w:rsidDel="00000000" w:rsidP="00000000" w:rsidRDefault="00000000" w:rsidRPr="00000000" w14:paraId="000002DD">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2zbgiuw" w:id="56"/>
            <w:bookmarkEnd w:id="56"/>
            <w:r w:rsidDel="00000000" w:rsidR="00000000" w:rsidRPr="00000000">
              <w:rPr>
                <w:rFonts w:ascii="Arial" w:cs="Arial" w:eastAsia="Arial" w:hAnsi="Arial"/>
                <w:color w:val="000000"/>
                <w:sz w:val="20"/>
                <w:szCs w:val="20"/>
                <w:rtl w:val="0"/>
              </w:rPr>
              <w:t xml:space="preserve">When carrying out Services the Supplier shall:</w:t>
            </w:r>
          </w:p>
          <w:p w:rsidR="00000000" w:rsidDel="00000000" w:rsidP="00000000" w:rsidRDefault="00000000" w:rsidRPr="00000000" w14:paraId="000002D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Discuss the proposed works with the Buyer and Buyer Representative and seek agreement in relation to timescales;</w:t>
            </w:r>
          </w:p>
          <w:p w:rsidR="00000000" w:rsidDel="00000000" w:rsidP="00000000" w:rsidRDefault="00000000" w:rsidRPr="00000000" w14:paraId="000002D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any reasonable requirements of the Buyer are taken into account in the proposed works;</w:t>
            </w:r>
          </w:p>
          <w:p w:rsidR="00000000" w:rsidDel="00000000" w:rsidP="00000000" w:rsidRDefault="00000000" w:rsidRPr="00000000" w14:paraId="000002E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the operations of Buyer can continue but the extent of maintenance is at the discretion of the Supplier unless governed by statutory requirements;</w:t>
            </w:r>
          </w:p>
          <w:p w:rsidR="00000000" w:rsidDel="00000000" w:rsidP="00000000" w:rsidRDefault="00000000" w:rsidRPr="00000000" w14:paraId="000002E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Confirm the start and completion dates and hours of working;</w:t>
            </w:r>
          </w:p>
          <w:p w:rsidR="00000000" w:rsidDel="00000000" w:rsidP="00000000" w:rsidRDefault="00000000" w:rsidRPr="00000000" w14:paraId="000002E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Protect all Buyer users and their belongings during such works;</w:t>
            </w:r>
          </w:p>
          <w:p w:rsidR="00000000" w:rsidDel="00000000" w:rsidP="00000000" w:rsidRDefault="00000000" w:rsidRPr="00000000" w14:paraId="000002E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instructions on the use of any new equipment and/or installations;</w:t>
            </w:r>
          </w:p>
          <w:p w:rsidR="00000000" w:rsidDel="00000000" w:rsidP="00000000" w:rsidRDefault="00000000" w:rsidRPr="00000000" w14:paraId="000002E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Liaise with the Buyer at the Buyer Premises or the  Buyer Representative on access issues, including restrictions to areas that may be out of use;</w:t>
            </w:r>
          </w:p>
          <w:p w:rsidR="00000000" w:rsidDel="00000000" w:rsidP="00000000" w:rsidRDefault="00000000" w:rsidRPr="00000000" w14:paraId="000002E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Maintain and make good any incidental damage caused;</w:t>
            </w:r>
          </w:p>
          <w:p w:rsidR="00000000" w:rsidDel="00000000" w:rsidP="00000000" w:rsidRDefault="00000000" w:rsidRPr="00000000" w14:paraId="000002E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Remove all rubbish and clean up after completing tasks at the end of each Working Day;</w:t>
            </w:r>
          </w:p>
          <w:p w:rsidR="00000000" w:rsidDel="00000000" w:rsidP="00000000" w:rsidRDefault="00000000" w:rsidRPr="00000000" w14:paraId="000002E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Carry out all works in accordance with statutory requirements, insurance requirements, Health and Safety requirements, British Standards, manufacturer’s instructions and otherwise in compliance with Good Industry Practice.</w:t>
            </w:r>
          </w:p>
          <w:p w:rsidR="00000000" w:rsidDel="00000000" w:rsidP="00000000" w:rsidRDefault="00000000" w:rsidRPr="00000000" w14:paraId="000002E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Test and service all plant and equipment within the responsibility of the Supplier, as required by legislation;</w:t>
            </w:r>
          </w:p>
          <w:p w:rsidR="00000000" w:rsidDel="00000000" w:rsidP="00000000" w:rsidRDefault="00000000" w:rsidRPr="00000000" w14:paraId="000002E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competent Supplier Staff on an ad hoc basis to undertake New Works ( not associated with systems maintenance) as requested by the Buyer;</w:t>
            </w:r>
          </w:p>
          <w:p w:rsidR="00000000" w:rsidDel="00000000" w:rsidP="00000000" w:rsidRDefault="00000000" w:rsidRPr="00000000" w14:paraId="000002E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Survey the Buyer Premises in accordance with   the Buyer’s Service Level Requirements to establish condition, hazards, remaining elemental life etc. of the fabric and the systems and record the information which will be provided to the Buyer on request or by pre-agreed programme. Findings to be incorporated in next annual service plan; and</w:t>
            </w:r>
          </w:p>
          <w:p w:rsidR="00000000" w:rsidDel="00000000" w:rsidP="00000000" w:rsidRDefault="00000000" w:rsidRPr="00000000" w14:paraId="000002E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periodically update all system development, replacement works and maintenance work undertaken in each in the form of a shared electronic database or any other format agreed with Buyer.</w:t>
            </w:r>
          </w:p>
          <w:p w:rsidR="00000000" w:rsidDel="00000000" w:rsidP="00000000" w:rsidRDefault="00000000" w:rsidRPr="00000000" w14:paraId="000002EC">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1egqt2p" w:id="57"/>
            <w:bookmarkEnd w:id="57"/>
            <w:r w:rsidDel="00000000" w:rsidR="00000000" w:rsidRPr="00000000">
              <w:rPr>
                <w:rFonts w:ascii="Arial" w:cs="Arial" w:eastAsia="Arial" w:hAnsi="Arial"/>
                <w:color w:val="000000"/>
                <w:sz w:val="20"/>
                <w:szCs w:val="20"/>
                <w:rtl w:val="0"/>
              </w:rPr>
              <w:t xml:space="preserve">Planned Maintenance:</w:t>
            </w:r>
          </w:p>
          <w:p w:rsidR="00000000" w:rsidDel="00000000" w:rsidP="00000000" w:rsidRDefault="00000000" w:rsidRPr="00000000" w14:paraId="000002ED">
            <w:pPr>
              <w:tabs>
                <w:tab w:val="left" w:pos="1985"/>
              </w:tabs>
              <w:spacing w:after="120" w:before="120" w:lineRule="auto"/>
              <w:ind w:left="2422" w:hanging="720"/>
              <w:rPr>
                <w:rFonts w:ascii="Arial" w:cs="Arial" w:eastAsia="Arial" w:hAnsi="Arial"/>
                <w:sz w:val="20"/>
                <w:szCs w:val="20"/>
              </w:rPr>
            </w:pPr>
            <w:bookmarkStart w:colFirst="0" w:colLast="0" w:name="_heading=h.3ygebqi" w:id="58"/>
            <w:bookmarkEnd w:id="58"/>
            <w:r w:rsidDel="00000000" w:rsidR="00000000" w:rsidRPr="00000000">
              <w:rPr>
                <w:rFonts w:ascii="Arial" w:cs="Arial" w:eastAsia="Arial" w:hAnsi="Arial"/>
                <w:sz w:val="20"/>
                <w:szCs w:val="20"/>
                <w:rtl w:val="0"/>
              </w:rPr>
              <w:t xml:space="preserve">The Supplier shall take cognisance of the Buyer’s Planned Preventative Maintenance schedules. </w:t>
            </w:r>
          </w:p>
          <w:p w:rsidR="00000000" w:rsidDel="00000000" w:rsidP="00000000" w:rsidRDefault="00000000" w:rsidRPr="00000000" w14:paraId="000002E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adopt a proactive approach to preventative and cyclical maintenance and inspections such that breakdowns and failures are minimised. The Supplier shall agree an annual plan of works with the Buyer that complies with the following requirements;</w:t>
            </w:r>
          </w:p>
          <w:p w:rsidR="00000000" w:rsidDel="00000000" w:rsidP="00000000" w:rsidRDefault="00000000" w:rsidRPr="00000000" w14:paraId="000002EF">
            <w:pPr>
              <w:tabs>
                <w:tab w:val="left" w:pos="1985"/>
              </w:tabs>
              <w:spacing w:after="120" w:before="120" w:lineRule="auto"/>
              <w:ind w:left="2422" w:hanging="720"/>
              <w:rPr>
                <w:rFonts w:ascii="Arial" w:cs="Arial" w:eastAsia="Arial" w:hAnsi="Arial"/>
                <w:sz w:val="20"/>
                <w:szCs w:val="20"/>
              </w:rPr>
            </w:pPr>
            <w:bookmarkStart w:colFirst="0" w:colLast="0" w:name="_heading=h.2dlolyb" w:id="59"/>
            <w:bookmarkEnd w:id="59"/>
            <w:r w:rsidDel="00000000" w:rsidR="00000000" w:rsidRPr="00000000">
              <w:rPr>
                <w:rFonts w:ascii="Arial" w:cs="Arial" w:eastAsia="Arial" w:hAnsi="Arial"/>
                <w:sz w:val="20"/>
                <w:szCs w:val="20"/>
                <w:rtl w:val="0"/>
              </w:rPr>
              <w:t xml:space="preserve">The forward maintenance register will be developed and submitted for agreement to the Buyer on an annual basis as part of the Service Delivery Plan at least two (2) months prior to the start of each Year of the Call-Off Contract. Any such agreement will not constitute a limitation on the extent of the maintenance requirement;</w:t>
            </w:r>
          </w:p>
          <w:p w:rsidR="00000000" w:rsidDel="00000000" w:rsidP="00000000" w:rsidRDefault="00000000" w:rsidRPr="00000000" w14:paraId="000002F0">
            <w:pPr>
              <w:tabs>
                <w:tab w:val="left" w:pos="1985"/>
              </w:tabs>
              <w:spacing w:after="120" w:before="120" w:lineRule="auto"/>
              <w:ind w:left="2422" w:hanging="720"/>
              <w:rPr>
                <w:rFonts w:ascii="Arial" w:cs="Arial" w:eastAsia="Arial" w:hAnsi="Arial"/>
                <w:sz w:val="20"/>
                <w:szCs w:val="20"/>
              </w:rPr>
            </w:pPr>
            <w:bookmarkStart w:colFirst="0" w:colLast="0" w:name="_heading=h.sqyw64" w:id="60"/>
            <w:bookmarkEnd w:id="60"/>
            <w:r w:rsidDel="00000000" w:rsidR="00000000" w:rsidRPr="00000000">
              <w:rPr>
                <w:rFonts w:ascii="Arial" w:cs="Arial" w:eastAsia="Arial" w:hAnsi="Arial"/>
                <w:sz w:val="20"/>
                <w:szCs w:val="20"/>
                <w:rtl w:val="0"/>
              </w:rPr>
              <w:t xml:space="preserve">Modifications to the schedule of programmed maintenance will also be submitted to the Buyer for approval, providing at least four (4) weeks term time notice;</w:t>
            </w:r>
          </w:p>
          <w:p w:rsidR="00000000" w:rsidDel="00000000" w:rsidP="00000000" w:rsidRDefault="00000000" w:rsidRPr="00000000" w14:paraId="000002F1">
            <w:pPr>
              <w:tabs>
                <w:tab w:val="left" w:pos="1985"/>
              </w:tabs>
              <w:spacing w:after="120" w:before="120" w:lineRule="auto"/>
              <w:ind w:left="2422" w:hanging="720"/>
              <w:rPr>
                <w:rFonts w:ascii="Arial" w:cs="Arial" w:eastAsia="Arial" w:hAnsi="Arial"/>
                <w:sz w:val="20"/>
                <w:szCs w:val="20"/>
              </w:rPr>
            </w:pPr>
            <w:bookmarkStart w:colFirst="0" w:colLast="0" w:name="_heading=h.3cqmetx" w:id="61"/>
            <w:bookmarkEnd w:id="61"/>
            <w:r w:rsidDel="00000000" w:rsidR="00000000" w:rsidRPr="00000000">
              <w:rPr>
                <w:rFonts w:ascii="Arial" w:cs="Arial" w:eastAsia="Arial" w:hAnsi="Arial"/>
                <w:sz w:val="20"/>
                <w:szCs w:val="20"/>
                <w:rtl w:val="0"/>
              </w:rPr>
              <w:t xml:space="preserve">The Supplier must comply with the schedule of programmed maintenance which shall be designed to meet SFG20 requirements and ensure compliance with the performance standards;</w:t>
            </w:r>
          </w:p>
          <w:p w:rsidR="00000000" w:rsidDel="00000000" w:rsidP="00000000" w:rsidRDefault="00000000" w:rsidRPr="00000000" w14:paraId="000002F2">
            <w:pPr>
              <w:tabs>
                <w:tab w:val="left" w:pos="1985"/>
              </w:tabs>
              <w:spacing w:after="120" w:before="120" w:lineRule="auto"/>
              <w:ind w:left="2422" w:hanging="720"/>
              <w:rPr>
                <w:rFonts w:ascii="Arial" w:cs="Arial" w:eastAsia="Arial" w:hAnsi="Arial"/>
                <w:sz w:val="20"/>
                <w:szCs w:val="20"/>
              </w:rPr>
            </w:pPr>
            <w:bookmarkStart w:colFirst="0" w:colLast="0" w:name="_heading=h.1rvwp1q" w:id="62"/>
            <w:bookmarkEnd w:id="62"/>
            <w:r w:rsidDel="00000000" w:rsidR="00000000" w:rsidRPr="00000000">
              <w:rPr>
                <w:rFonts w:ascii="Arial" w:cs="Arial" w:eastAsia="Arial" w:hAnsi="Arial"/>
                <w:sz w:val="20"/>
                <w:szCs w:val="20"/>
                <w:rtl w:val="0"/>
              </w:rPr>
              <w:t xml:space="preserve">Access for performing maintenance functions and all other works will be restricted in accordance with the instruction of the Buyer. </w:t>
            </w:r>
          </w:p>
          <w:p w:rsidR="00000000" w:rsidDel="00000000" w:rsidP="00000000" w:rsidRDefault="00000000" w:rsidRPr="00000000" w14:paraId="000002F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 The Supplier must comply at all times with these access restrictions and ensure that the minimum of disruption is caused to the operations of the Buyer, its staff, Building Users, and the overall Buyer Premises;</w:t>
            </w:r>
          </w:p>
          <w:p w:rsidR="00000000" w:rsidDel="00000000" w:rsidP="00000000" w:rsidRDefault="00000000" w:rsidRPr="00000000" w14:paraId="000002F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programme of inspection reports shall be submitted to the Buyer one (1) month post the Call-Off Contract Commencement Date;</w:t>
            </w:r>
          </w:p>
          <w:p w:rsidR="00000000" w:rsidDel="00000000" w:rsidP="00000000" w:rsidRDefault="00000000" w:rsidRPr="00000000" w14:paraId="000002F5">
            <w:pPr>
              <w:tabs>
                <w:tab w:val="left" w:pos="1985"/>
              </w:tabs>
              <w:spacing w:after="120" w:before="120" w:lineRule="auto"/>
              <w:ind w:left="2422" w:hanging="720"/>
              <w:rPr>
                <w:rFonts w:ascii="Arial" w:cs="Arial" w:eastAsia="Arial" w:hAnsi="Arial"/>
                <w:sz w:val="20"/>
                <w:szCs w:val="20"/>
              </w:rPr>
            </w:pPr>
            <w:bookmarkStart w:colFirst="0" w:colLast="0" w:name="_heading=h.4bvk7pj" w:id="63"/>
            <w:bookmarkEnd w:id="63"/>
            <w:r w:rsidDel="00000000" w:rsidR="00000000" w:rsidRPr="00000000">
              <w:rPr>
                <w:rFonts w:ascii="Arial" w:cs="Arial" w:eastAsia="Arial" w:hAnsi="Arial"/>
                <w:sz w:val="20"/>
                <w:szCs w:val="20"/>
                <w:rtl w:val="0"/>
              </w:rPr>
              <w:t xml:space="preserve">The Supplier shall submit a suggested report format for the reporting of the condition of the Planned Preventative Maintenance activities which shall be agreed with the Buyer prior to the Call-Off Contract Commencement Date;</w:t>
            </w:r>
          </w:p>
          <w:p w:rsidR="00000000" w:rsidDel="00000000" w:rsidP="00000000" w:rsidRDefault="00000000" w:rsidRPr="00000000" w14:paraId="000002F6">
            <w:pPr>
              <w:tabs>
                <w:tab w:val="left" w:pos="1985"/>
              </w:tabs>
              <w:spacing w:after="120" w:before="120" w:lineRule="auto"/>
              <w:ind w:left="2422" w:hanging="720"/>
              <w:rPr>
                <w:rFonts w:ascii="Arial" w:cs="Arial" w:eastAsia="Arial" w:hAnsi="Arial"/>
                <w:sz w:val="20"/>
                <w:szCs w:val="20"/>
              </w:rPr>
            </w:pPr>
            <w:bookmarkStart w:colFirst="0" w:colLast="0" w:name="_heading=h.2r0uhxc" w:id="64"/>
            <w:bookmarkEnd w:id="64"/>
            <w:r w:rsidDel="00000000" w:rsidR="00000000" w:rsidRPr="00000000">
              <w:rPr>
                <w:rFonts w:ascii="Arial" w:cs="Arial" w:eastAsia="Arial" w:hAnsi="Arial"/>
                <w:sz w:val="20"/>
                <w:szCs w:val="20"/>
                <w:rtl w:val="0"/>
              </w:rPr>
              <w:t xml:space="preserve">The report shall be submitted electronically to the Buyer within five (5) Working Days of undertaking the inspection;</w:t>
            </w:r>
          </w:p>
          <w:p w:rsidR="00000000" w:rsidDel="00000000" w:rsidP="00000000" w:rsidRDefault="00000000" w:rsidRPr="00000000" w14:paraId="000002F7">
            <w:pPr>
              <w:tabs>
                <w:tab w:val="left" w:pos="1985"/>
              </w:tabs>
              <w:spacing w:after="120" w:before="120" w:lineRule="auto"/>
              <w:ind w:left="2422" w:hanging="720"/>
              <w:rPr>
                <w:rFonts w:ascii="Arial" w:cs="Arial" w:eastAsia="Arial" w:hAnsi="Arial"/>
                <w:sz w:val="20"/>
                <w:szCs w:val="20"/>
              </w:rPr>
            </w:pPr>
            <w:bookmarkStart w:colFirst="0" w:colLast="0" w:name="_heading=h.1664s55" w:id="65"/>
            <w:bookmarkEnd w:id="65"/>
            <w:r w:rsidDel="00000000" w:rsidR="00000000" w:rsidRPr="00000000">
              <w:rPr>
                <w:rFonts w:ascii="Arial" w:cs="Arial" w:eastAsia="Arial" w:hAnsi="Arial"/>
                <w:sz w:val="20"/>
                <w:szCs w:val="20"/>
                <w:rtl w:val="0"/>
              </w:rPr>
              <w:t xml:space="preserve">The Supplier shall report via email within twenty-four (24) hours of the inspection any defects of a Health and Safety nature it finds during the course of its inspection together with a recommendation for remedial action if defects cannot be fixed during the inspection;</w:t>
            </w:r>
          </w:p>
          <w:p w:rsidR="00000000" w:rsidDel="00000000" w:rsidP="00000000" w:rsidRDefault="00000000" w:rsidRPr="00000000" w14:paraId="000002F8">
            <w:pPr>
              <w:tabs>
                <w:tab w:val="left" w:pos="1985"/>
              </w:tabs>
              <w:spacing w:after="120" w:before="120" w:lineRule="auto"/>
              <w:ind w:left="2422" w:hanging="720"/>
              <w:rPr>
                <w:rFonts w:ascii="Arial" w:cs="Arial" w:eastAsia="Arial" w:hAnsi="Arial"/>
                <w:sz w:val="20"/>
                <w:szCs w:val="20"/>
              </w:rPr>
            </w:pPr>
            <w:bookmarkStart w:colFirst="0" w:colLast="0" w:name="_heading=h.3q5sasy" w:id="66"/>
            <w:bookmarkEnd w:id="66"/>
            <w:r w:rsidDel="00000000" w:rsidR="00000000" w:rsidRPr="00000000">
              <w:rPr>
                <w:rFonts w:ascii="Arial" w:cs="Arial" w:eastAsia="Arial" w:hAnsi="Arial"/>
                <w:sz w:val="20"/>
                <w:szCs w:val="20"/>
                <w:rtl w:val="0"/>
              </w:rPr>
              <w:t xml:space="preserve">The Supplier shall submit by the end of the Mobilisation Period, its Planned Preventative Maintenance (PPM) Programme, which should include (and clearly identify) all statutory and routine tasks;</w:t>
            </w:r>
          </w:p>
          <w:p w:rsidR="00000000" w:rsidDel="00000000" w:rsidP="00000000" w:rsidRDefault="00000000" w:rsidRPr="00000000" w14:paraId="000002F9">
            <w:pPr>
              <w:tabs>
                <w:tab w:val="left" w:pos="1985"/>
              </w:tabs>
              <w:spacing w:after="120" w:before="120" w:lineRule="auto"/>
              <w:ind w:left="2422" w:hanging="720"/>
              <w:rPr>
                <w:rFonts w:ascii="Arial" w:cs="Arial" w:eastAsia="Arial" w:hAnsi="Arial"/>
                <w:sz w:val="20"/>
                <w:szCs w:val="20"/>
              </w:rPr>
            </w:pPr>
            <w:bookmarkStart w:colFirst="0" w:colLast="0" w:name="_heading=h.25b2l0r" w:id="67"/>
            <w:bookmarkEnd w:id="67"/>
            <w:r w:rsidDel="00000000" w:rsidR="00000000" w:rsidRPr="00000000">
              <w:rPr>
                <w:rFonts w:ascii="Arial" w:cs="Arial" w:eastAsia="Arial" w:hAnsi="Arial"/>
                <w:sz w:val="20"/>
                <w:szCs w:val="20"/>
                <w:rtl w:val="0"/>
              </w:rPr>
              <w:t xml:space="preserve">All maintenance routines with a frequency:</w:t>
            </w:r>
          </w:p>
          <w:p w:rsidR="00000000" w:rsidDel="00000000" w:rsidP="00000000" w:rsidRDefault="00000000" w:rsidRPr="00000000" w14:paraId="000002F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kgcv8k" w:id="68"/>
            <w:bookmarkEnd w:id="68"/>
            <w:r w:rsidDel="00000000" w:rsidR="00000000" w:rsidRPr="00000000">
              <w:rPr>
                <w:rFonts w:ascii="Arial" w:cs="Arial" w:eastAsia="Arial" w:hAnsi="Arial"/>
                <w:sz w:val="20"/>
                <w:szCs w:val="20"/>
                <w:rtl w:val="0"/>
              </w:rPr>
              <w:t xml:space="preserve">Statutory tasks shall be performed on the date required to maintain statutory compliance in accordance with all appropriate legislation;  </w:t>
            </w:r>
          </w:p>
          <w:p w:rsidR="00000000" w:rsidDel="00000000" w:rsidP="00000000" w:rsidRDefault="00000000" w:rsidRPr="00000000" w14:paraId="000002FB">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of 2 weeks or less shall be performed +/- 1 Working Day of the due date;</w:t>
            </w:r>
          </w:p>
          <w:p w:rsidR="00000000" w:rsidDel="00000000" w:rsidP="00000000" w:rsidRDefault="00000000" w:rsidRPr="00000000" w14:paraId="000002F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4g0dwd" w:id="69"/>
            <w:bookmarkEnd w:id="69"/>
            <w:r w:rsidDel="00000000" w:rsidR="00000000" w:rsidRPr="00000000">
              <w:rPr>
                <w:rFonts w:ascii="Arial" w:cs="Arial" w:eastAsia="Arial" w:hAnsi="Arial"/>
                <w:sz w:val="20"/>
                <w:szCs w:val="20"/>
                <w:rtl w:val="0"/>
              </w:rPr>
              <w:t xml:space="preserve">of greater than 2 weeks but no greater than 13 weeks shall be performed +/- 4 Working Days of the due date; and</w:t>
            </w:r>
          </w:p>
          <w:p w:rsidR="00000000" w:rsidDel="00000000" w:rsidP="00000000" w:rsidRDefault="00000000" w:rsidRPr="00000000" w14:paraId="000002F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jlao46" w:id="70"/>
            <w:bookmarkEnd w:id="70"/>
            <w:r w:rsidDel="00000000" w:rsidR="00000000" w:rsidRPr="00000000">
              <w:rPr>
                <w:rFonts w:ascii="Arial" w:cs="Arial" w:eastAsia="Arial" w:hAnsi="Arial"/>
                <w:sz w:val="20"/>
                <w:szCs w:val="20"/>
                <w:rtl w:val="0"/>
              </w:rPr>
              <w:t xml:space="preserve">of greater than 13 weeks shall be performed +/- 2 weeks of the due date.</w:t>
            </w:r>
          </w:p>
          <w:p w:rsidR="00000000" w:rsidDel="00000000" w:rsidP="00000000" w:rsidRDefault="00000000" w:rsidRPr="00000000" w14:paraId="000002FE">
            <w:pPr>
              <w:tabs>
                <w:tab w:val="left" w:pos="1985"/>
                <w:tab w:val="left" w:pos="2552"/>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F">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43ky6rz" w:id="71"/>
            <w:bookmarkEnd w:id="71"/>
            <w:r w:rsidDel="00000000" w:rsidR="00000000" w:rsidRPr="00000000">
              <w:rPr>
                <w:rFonts w:ascii="Arial" w:cs="Arial" w:eastAsia="Arial" w:hAnsi="Arial"/>
                <w:color w:val="000000"/>
                <w:sz w:val="20"/>
                <w:szCs w:val="20"/>
                <w:rtl w:val="0"/>
              </w:rPr>
              <w:t xml:space="preserve">Replacement Materials:</w:t>
            </w:r>
          </w:p>
          <w:p w:rsidR="00000000" w:rsidDel="00000000" w:rsidP="00000000" w:rsidRDefault="00000000" w:rsidRPr="00000000" w14:paraId="0000030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the programmed replacement of materials and components comply with the requirements of the Buyer’s requirements;</w:t>
            </w:r>
          </w:p>
          <w:p w:rsidR="00000000" w:rsidDel="00000000" w:rsidP="00000000" w:rsidRDefault="00000000" w:rsidRPr="00000000" w14:paraId="00000301">
            <w:pPr>
              <w:tabs>
                <w:tab w:val="left" w:pos="1985"/>
              </w:tabs>
              <w:spacing w:after="120" w:before="120" w:lineRule="auto"/>
              <w:ind w:left="2422" w:hanging="720"/>
              <w:rPr>
                <w:rFonts w:ascii="Arial" w:cs="Arial" w:eastAsia="Arial" w:hAnsi="Arial"/>
                <w:sz w:val="20"/>
                <w:szCs w:val="20"/>
              </w:rPr>
            </w:pPr>
            <w:bookmarkStart w:colFirst="0" w:colLast="0" w:name="_heading=h.2iq8gzs" w:id="72"/>
            <w:bookmarkEnd w:id="72"/>
            <w:r w:rsidDel="00000000" w:rsidR="00000000" w:rsidRPr="00000000">
              <w:rPr>
                <w:rFonts w:ascii="Arial" w:cs="Arial" w:eastAsia="Arial" w:hAnsi="Arial"/>
                <w:sz w:val="20"/>
                <w:szCs w:val="20"/>
                <w:rtl w:val="0"/>
              </w:rPr>
              <w:t xml:space="preserve">Replacement materials used shall be of the same quality and specification for existing building facilities with an equivalent lifespan (as detailed elsewhere) and meet Government Buying  Standards where applicable, taking into account advancements in materials development and Good Industry Practice and embodied carbon and recycled content at the time of replacement, unless the Buyer agrees otherwise.  External materials will maintain the vernacular of the building;</w:t>
            </w:r>
          </w:p>
          <w:p w:rsidR="00000000" w:rsidDel="00000000" w:rsidP="00000000" w:rsidRDefault="00000000" w:rsidRPr="00000000" w14:paraId="00000302">
            <w:pPr>
              <w:tabs>
                <w:tab w:val="left" w:pos="1985"/>
              </w:tabs>
              <w:spacing w:after="120" w:before="120" w:lineRule="auto"/>
              <w:ind w:left="2422" w:hanging="720"/>
              <w:rPr>
                <w:rFonts w:ascii="Arial" w:cs="Arial" w:eastAsia="Arial" w:hAnsi="Arial"/>
                <w:sz w:val="20"/>
                <w:szCs w:val="20"/>
              </w:rPr>
            </w:pPr>
            <w:bookmarkStart w:colFirst="0" w:colLast="0" w:name="_heading=h.xvir7l" w:id="73"/>
            <w:bookmarkEnd w:id="73"/>
            <w:r w:rsidDel="00000000" w:rsidR="00000000" w:rsidRPr="00000000">
              <w:rPr>
                <w:rFonts w:ascii="Arial" w:cs="Arial" w:eastAsia="Arial" w:hAnsi="Arial"/>
                <w:sz w:val="20"/>
                <w:szCs w:val="20"/>
                <w:rtl w:val="0"/>
              </w:rPr>
              <w:t xml:space="preserve">Reused or reconditioned parts or replacements will only be used where the Supplier can clearly show that the lifecycle and performance of the item is at least equivalent to a new replacement item and performance will not be affected; and</w:t>
            </w:r>
          </w:p>
          <w:p w:rsidR="00000000" w:rsidDel="00000000" w:rsidP="00000000" w:rsidRDefault="00000000" w:rsidRPr="00000000" w14:paraId="00000303">
            <w:pPr>
              <w:tabs>
                <w:tab w:val="left" w:pos="709"/>
                <w:tab w:val="left" w:pos="1134"/>
              </w:tabs>
              <w:spacing w:after="120" w:before="120" w:lineRule="auto"/>
              <w:ind w:left="644" w:hanging="360"/>
              <w:rPr>
                <w:rFonts w:ascii="Arial" w:cs="Arial" w:eastAsia="Arial" w:hAnsi="Arial"/>
                <w:sz w:val="20"/>
                <w:szCs w:val="20"/>
              </w:rPr>
            </w:pPr>
            <w:bookmarkStart w:colFirst="0" w:colLast="0" w:name="_heading=h.3hv69ve" w:id="74"/>
            <w:bookmarkEnd w:id="74"/>
            <w:r w:rsidDel="00000000" w:rsidR="00000000" w:rsidRPr="00000000">
              <w:rPr>
                <w:rFonts w:ascii="Arial" w:cs="Arial" w:eastAsia="Arial" w:hAnsi="Arial"/>
                <w:sz w:val="20"/>
                <w:szCs w:val="20"/>
                <w:rtl w:val="0"/>
              </w:rPr>
              <w:t xml:space="preserve">Maintenance and replacement will be affected in accordance with Good Industry Practice, such that at the end of the Call-Off Contract, the remaining life of each element is in line with its anticipated life from new, running from the date of actual replacement.</w:t>
            </w:r>
          </w:p>
        </w:tc>
      </w:tr>
      <w:tr>
        <w:trPr>
          <w:cantSplit w:val="0"/>
          <w:tblHeader w:val="0"/>
        </w:trPr>
        <w:tc>
          <w:tcPr>
            <w:gridSpan w:val="2"/>
            <w:shd w:fill="deebf6" w:val="clear"/>
          </w:tcPr>
          <w:p w:rsidR="00000000" w:rsidDel="00000000" w:rsidP="00000000" w:rsidRDefault="00000000" w:rsidRPr="00000000" w14:paraId="00000304">
            <w:pPr>
              <w:keepNext w:val="1"/>
              <w:spacing w:after="60" w:before="60" w:lineRule="auto"/>
              <w:rPr>
                <w:rFonts w:ascii="Arial" w:cs="Arial" w:eastAsia="Arial" w:hAnsi="Arial"/>
                <w:b w:val="1"/>
                <w:sz w:val="20"/>
                <w:szCs w:val="20"/>
              </w:rPr>
            </w:pPr>
            <w:bookmarkStart w:colFirst="0" w:colLast="0" w:name="_heading=h.1x0gk37" w:id="75"/>
            <w:bookmarkEnd w:id="75"/>
            <w:r w:rsidDel="00000000" w:rsidR="00000000" w:rsidRPr="00000000">
              <w:rPr>
                <w:rFonts w:ascii="Arial" w:cs="Arial" w:eastAsia="Arial" w:hAnsi="Arial"/>
                <w:b w:val="1"/>
                <w:sz w:val="20"/>
                <w:szCs w:val="20"/>
                <w:rtl w:val="0"/>
              </w:rPr>
              <w:t xml:space="preserve">WORK PACKAGE SF: 2 – STATUTORY OBLIGATIONS </w:t>
            </w:r>
          </w:p>
        </w:tc>
      </w:tr>
      <w:tr>
        <w:trPr>
          <w:cantSplit w:val="0"/>
          <w:tblHeader w:val="0"/>
        </w:trPr>
        <w:tc>
          <w:tcPr>
            <w:gridSpan w:val="2"/>
            <w:shd w:fill="deebf6" w:val="clear"/>
          </w:tcPr>
          <w:p w:rsidR="00000000" w:rsidDel="00000000" w:rsidP="00000000" w:rsidRDefault="00000000" w:rsidRPr="00000000" w14:paraId="00000306">
            <w:pPr>
              <w:tabs>
                <w:tab w:val="left" w:pos="142"/>
              </w:tabs>
              <w:spacing w:before="120" w:lineRule="auto"/>
              <w:ind w:left="360" w:hanging="360"/>
              <w:rPr>
                <w:rFonts w:ascii="Arial" w:cs="Arial" w:eastAsia="Arial" w:hAnsi="Arial"/>
                <w:b w:val="1"/>
                <w:smallCaps w:val="1"/>
                <w:sz w:val="20"/>
                <w:szCs w:val="20"/>
              </w:rPr>
            </w:pPr>
            <w:bookmarkStart w:colFirst="0" w:colLast="0" w:name="_heading=h.4h042r0" w:id="76"/>
            <w:bookmarkEnd w:id="76"/>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308">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09">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tc>
      </w:tr>
      <w:tr>
        <w:trPr>
          <w:cantSplit w:val="0"/>
          <w:tblHeader w:val="0"/>
        </w:trPr>
        <w:tc>
          <w:tcPr>
            <w:shd w:fill="auto" w:val="clear"/>
          </w:tcPr>
          <w:p w:rsidR="00000000" w:rsidDel="00000000" w:rsidP="00000000" w:rsidRDefault="00000000" w:rsidRPr="00000000" w14:paraId="0000030A">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0B">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compliance through their CAFM system using SFG20.</w:t>
            </w:r>
          </w:p>
          <w:p w:rsidR="00000000" w:rsidDel="00000000" w:rsidP="00000000" w:rsidRDefault="00000000" w:rsidRPr="00000000" w14:paraId="0000030C">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recognise Buyer requirements as they affect compliance at Buyer Properties and implement processes that maintain compliance across all Buyer Properties.  </w:t>
            </w:r>
          </w:p>
        </w:tc>
      </w:tr>
      <w:tr>
        <w:trPr>
          <w:cantSplit w:val="0"/>
          <w:tblHeader w:val="0"/>
        </w:trPr>
        <w:tc>
          <w:tcPr>
            <w:shd w:fill="deebf6" w:val="clear"/>
          </w:tcPr>
          <w:p w:rsidR="00000000" w:rsidDel="00000000" w:rsidP="00000000" w:rsidRDefault="00000000" w:rsidRPr="00000000" w14:paraId="0000030D">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shd w:fill="deebf6" w:val="clear"/>
          </w:tcPr>
          <w:p w:rsidR="00000000" w:rsidDel="00000000" w:rsidP="00000000" w:rsidRDefault="00000000" w:rsidRPr="00000000" w14:paraId="0000030E">
            <w:pPr>
              <w:tabs>
                <w:tab w:val="left" w:pos="709"/>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WORK PACKAGE SERVICE SF:3 </w:t>
            </w:r>
            <w:r w:rsidDel="00000000" w:rsidR="00000000" w:rsidRPr="00000000">
              <w:rPr>
                <w:rFonts w:ascii="Arial" w:cs="Arial" w:eastAsia="Arial" w:hAnsi="Arial"/>
                <w:b w:val="1"/>
                <w:sz w:val="20"/>
                <w:szCs w:val="20"/>
                <w:rtl w:val="0"/>
              </w:rPr>
              <w:t xml:space="preserve"> CABLE MANAGEMENT</w:t>
            </w:r>
          </w:p>
        </w:tc>
      </w:tr>
      <w:tr>
        <w:trPr>
          <w:cantSplit w:val="0"/>
          <w:tblHeader w:val="0"/>
        </w:trPr>
        <w:tc>
          <w:tcPr>
            <w:shd w:fill="auto" w:val="clear"/>
          </w:tcPr>
          <w:p w:rsidR="00000000" w:rsidDel="00000000" w:rsidP="00000000" w:rsidRDefault="00000000" w:rsidRPr="00000000" w14:paraId="0000030F">
            <w:pPr>
              <w:spacing w:after="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p w:rsidR="00000000" w:rsidDel="00000000" w:rsidP="00000000" w:rsidRDefault="00000000" w:rsidRPr="00000000" w14:paraId="00000310">
            <w:pPr>
              <w:spacing w:after="60" w:before="0" w:line="259" w:lineRule="auto"/>
              <w:jc w:val="center"/>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311">
            <w:pPr>
              <w:tabs>
                <w:tab w:val="left" w:pos="1134"/>
              </w:tabs>
              <w:spacing w:after="120" w:before="120" w:lineRule="auto"/>
              <w:ind w:left="644" w:firstLine="0"/>
              <w:rPr/>
            </w:pPr>
            <w:r w:rsidDel="00000000" w:rsidR="00000000" w:rsidRPr="00000000">
              <w:rPr>
                <w:rtl w:val="0"/>
              </w:rPr>
              <w:t xml:space="preserve">The General Requirements for Security Management shall apply.</w:t>
            </w:r>
          </w:p>
          <w:p w:rsidR="00000000" w:rsidDel="00000000" w:rsidP="00000000" w:rsidRDefault="00000000" w:rsidRPr="00000000" w14:paraId="00000312">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Install and maintain in line with manufacturers recommendations and common Good Industry Practices.</w:t>
            </w:r>
          </w:p>
        </w:tc>
      </w:tr>
      <w:tr>
        <w:trPr>
          <w:cantSplit w:val="0"/>
          <w:tblHeader w:val="0"/>
        </w:trPr>
        <w:tc>
          <w:tcPr>
            <w:shd w:fill="deebf6" w:val="clear"/>
          </w:tcPr>
          <w:p w:rsidR="00000000" w:rsidDel="00000000" w:rsidP="00000000" w:rsidRDefault="00000000" w:rsidRPr="00000000" w14:paraId="00000313">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shd w:fill="deebf6" w:val="clear"/>
          </w:tcPr>
          <w:p w:rsidR="00000000" w:rsidDel="00000000" w:rsidP="00000000" w:rsidRDefault="00000000" w:rsidRPr="00000000" w14:paraId="00000314">
            <w:pPr>
              <w:tabs>
                <w:tab w:val="left" w:pos="1134"/>
              </w:tabs>
              <w:spacing w:after="120" w:before="120" w:lineRule="auto"/>
              <w:ind w:left="644" w:firstLine="0"/>
              <w:rPr>
                <w:b w:val="1"/>
              </w:rPr>
            </w:pPr>
            <w:r w:rsidDel="00000000" w:rsidR="00000000" w:rsidRPr="00000000">
              <w:rPr>
                <w:rFonts w:ascii="Arial" w:cs="Arial" w:eastAsia="Arial" w:hAnsi="Arial"/>
                <w:b w:val="1"/>
                <w:sz w:val="20"/>
                <w:szCs w:val="20"/>
                <w:rtl w:val="0"/>
              </w:rPr>
              <w:t xml:space="preserve">WORK PACKAGE F:4  REACTIVE MAINTENANCE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5">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6">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meeting minimum response times as set out in Annex D– </w:t>
            </w:r>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Response Times and Annex E – Service Delivery Response Times, or as defined by the Buyer, to ensure that all Reactive Maintenance activities are carried out as outlined, so that any reactive repairs are completed with the least inconvenience or disruption to the Buyer.</w:t>
            </w:r>
          </w:p>
          <w:p w:rsidR="00000000" w:rsidDel="00000000" w:rsidP="00000000" w:rsidRDefault="00000000" w:rsidRPr="00000000" w14:paraId="00000317">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inform the Buyer of all breaches of Health and Safety regulations together with a programme for rectification and measures to safeguard against a repeat.</w:t>
            </w:r>
          </w:p>
          <w:p w:rsidR="00000000" w:rsidDel="00000000" w:rsidP="00000000" w:rsidRDefault="00000000" w:rsidRPr="00000000" w14:paraId="00000318">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inform the local Buyer Representative (in line with the Buyer’s policies e.g. Fire Safety Order 2005) at a Buyer Premises where the Supplier is proposing to undertake maintenance work to the fire safety systems.</w:t>
            </w:r>
          </w:p>
          <w:p w:rsidR="00000000" w:rsidDel="00000000" w:rsidP="00000000" w:rsidRDefault="00000000" w:rsidRPr="00000000" w14:paraId="00000319">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meeting minimum response times as required by the Buyer for each Buyer Premises to ensure that all reactive tasks are carried out as outlined, so that any reactive repairs are completed with the least inconvenience or disruption to the workings of the Buyer. Service Requests may fall into three main categories:</w:t>
            </w:r>
          </w:p>
          <w:p w:rsidR="00000000" w:rsidDel="00000000" w:rsidP="00000000" w:rsidRDefault="00000000" w:rsidRPr="00000000" w14:paraId="0000031A">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which involve a Business Critical Event;</w:t>
            </w:r>
          </w:p>
          <w:p w:rsidR="00000000" w:rsidDel="00000000" w:rsidP="00000000" w:rsidRDefault="00000000" w:rsidRPr="00000000" w14:paraId="0000031B">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requests of an emergency nature where the health and safety of any person is threatened or where the incident or activity has an impact on the physical security of the premises or its Building Users; and</w:t>
            </w:r>
          </w:p>
          <w:p w:rsidR="00000000" w:rsidDel="00000000" w:rsidP="00000000" w:rsidRDefault="00000000" w:rsidRPr="00000000" w14:paraId="0000031C">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repair activities required on a daily basis to ensure the functionality of each Buyer Premises, which have not been catered for by the programmed element.</w:t>
            </w:r>
          </w:p>
          <w:p w:rsidR="00000000" w:rsidDel="00000000" w:rsidP="00000000" w:rsidRDefault="00000000" w:rsidRPr="00000000" w14:paraId="0000031D">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at all times ensure that sufficient, competent, appropriately trained and skilled Supplier Staff are deployed to cater for the spectrum of planned and unplanned demands on the Maintenance Services. The Supplier shall ensure that only appropriately trained Supplier Staff are dispatched to Reactive Maintenance activities. </w:t>
            </w:r>
          </w:p>
          <w:p w:rsidR="00000000" w:rsidDel="00000000" w:rsidP="00000000" w:rsidRDefault="00000000" w:rsidRPr="00000000" w14:paraId="0000031E">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Supplier Staff attending calls, particularly in relation to an emergency call, shall attend with suitable and sufficient equipment and suitable training to respond to the Reactive Maintenance repair in a competent, safe and efficient manner.</w:t>
            </w:r>
          </w:p>
          <w:p w:rsidR="00000000" w:rsidDel="00000000" w:rsidP="00000000" w:rsidRDefault="00000000" w:rsidRPr="00000000" w14:paraId="0000031F">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Where Reactive Maintenance requires replacement of any plant, equipment or consumable it shall be carried out, so far as is practicable, on a like-for-like or equal-and-approved basis, taking into consideration energy efficiency, aesthetics and reliability;  where this may not be practicable, an equivalent or better standard and specification basis shall be substituted. </w:t>
            </w:r>
          </w:p>
          <w:p w:rsidR="00000000" w:rsidDel="00000000" w:rsidP="00000000" w:rsidRDefault="00000000" w:rsidRPr="00000000" w14:paraId="00000320">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If an out of hours engineer system is to be implemented, the Supplier shall ensure that the rotas do not comprise the core team numbers the following Working Day.</w:t>
            </w:r>
          </w:p>
          <w:p w:rsidR="00000000" w:rsidDel="00000000" w:rsidP="00000000" w:rsidRDefault="00000000" w:rsidRPr="00000000" w14:paraId="00000321">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shall be delivered in line with Appendix I - Property Classification.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22">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23">
            <w:pPr>
              <w:tabs>
                <w:tab w:val="left" w:pos="1134"/>
              </w:tabs>
              <w:spacing w:after="120" w:before="120" w:lineRule="auto"/>
              <w:ind w:left="644" w:firstLine="0"/>
              <w:rPr>
                <w:rFonts w:ascii="Arial" w:cs="Arial" w:eastAsia="Arial" w:hAnsi="Arial"/>
                <w:b w:val="1"/>
              </w:rPr>
            </w:pPr>
            <w:r w:rsidDel="00000000" w:rsidR="00000000" w:rsidRPr="00000000">
              <w:rPr>
                <w:rFonts w:ascii="Arial" w:cs="Arial" w:eastAsia="Arial" w:hAnsi="Arial"/>
                <w:b w:val="1"/>
                <w:rtl w:val="0"/>
              </w:rPr>
              <w:t xml:space="preserve">WORK PACKAGE F – CAFM  </w:t>
            </w:r>
          </w:p>
        </w:tc>
      </w:tr>
      <w:tr>
        <w:trPr>
          <w:cantSplit w:val="0"/>
          <w:tblHeader w:val="0"/>
        </w:trPr>
        <w:tc>
          <w:tcPr>
            <w:shd w:fill="deebf6" w:val="clear"/>
          </w:tcPr>
          <w:p w:rsidR="00000000" w:rsidDel="00000000" w:rsidP="00000000" w:rsidRDefault="00000000" w:rsidRPr="00000000" w14:paraId="00000324">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F:5</w:t>
            </w:r>
            <w:r w:rsidDel="00000000" w:rsidR="00000000" w:rsidRPr="00000000">
              <w:rPr>
                <w:rtl w:val="0"/>
              </w:rPr>
            </w:r>
          </w:p>
        </w:tc>
        <w:tc>
          <w:tcPr>
            <w:shd w:fill="deebf6" w:val="clear"/>
          </w:tcPr>
          <w:p w:rsidR="00000000" w:rsidDel="00000000" w:rsidP="00000000" w:rsidRDefault="00000000" w:rsidRPr="00000000" w14:paraId="00000325">
            <w:pPr>
              <w:tabs>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SF:5 CAFM </w:t>
            </w:r>
          </w:p>
        </w:tc>
      </w:tr>
      <w:tr>
        <w:trPr>
          <w:cantSplit w:val="0"/>
          <w:tblHeader w:val="0"/>
        </w:trPr>
        <w:tc>
          <w:tcPr>
            <w:shd w:fill="auto" w:val="clear"/>
          </w:tcPr>
          <w:p w:rsidR="00000000" w:rsidDel="00000000" w:rsidP="00000000" w:rsidRDefault="00000000" w:rsidRPr="00000000" w14:paraId="00000326">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Legislation, ACoP or similar industry or Government guidelines</w:t>
            </w:r>
            <w:r w:rsidDel="00000000" w:rsidR="00000000" w:rsidRPr="00000000">
              <w:rPr>
                <w:rtl w:val="0"/>
              </w:rPr>
            </w:r>
          </w:p>
        </w:tc>
        <w:tc>
          <w:tcPr>
            <w:shd w:fill="auto" w:val="clear"/>
          </w:tcPr>
          <w:p w:rsidR="00000000" w:rsidDel="00000000" w:rsidP="00000000" w:rsidRDefault="00000000" w:rsidRPr="00000000" w14:paraId="00000327">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Programme’s (WRAP) Mobile Asset Management Planning</w:t>
            </w:r>
          </w:p>
          <w:p w:rsidR="00000000" w:rsidDel="00000000" w:rsidP="00000000" w:rsidRDefault="00000000" w:rsidRPr="00000000" w14:paraId="00000328">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Centre for the Protection of the National Infrastructure (CPNI). </w:t>
            </w:r>
          </w:p>
          <w:p w:rsidR="00000000" w:rsidDel="00000000" w:rsidP="00000000" w:rsidRDefault="00000000" w:rsidRPr="00000000" w14:paraId="00000329">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BS 25999: Business Continuity Management.</w:t>
            </w:r>
          </w:p>
          <w:p w:rsidR="00000000" w:rsidDel="00000000" w:rsidP="00000000" w:rsidRDefault="00000000" w:rsidRPr="00000000" w14:paraId="0000032A">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27000:2016 Information technology–Security techniques-Information security management systems-Overarching vocabulary (fourth edition).</w:t>
            </w:r>
          </w:p>
          <w:p w:rsidR="00000000" w:rsidDel="00000000" w:rsidP="00000000" w:rsidRDefault="00000000" w:rsidRPr="00000000" w14:paraId="0000032B">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27001:2013 Information technology–Security techniques-Information security management systems-Requirements (second edition).</w:t>
            </w:r>
          </w:p>
          <w:p w:rsidR="00000000" w:rsidDel="00000000" w:rsidP="00000000" w:rsidRDefault="00000000" w:rsidRPr="00000000" w14:paraId="0000032C">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27002:2013 Information technology–Security techniques-Information security management systems-Security controls (second edition).</w:t>
            </w:r>
          </w:p>
          <w:p w:rsidR="00000000" w:rsidDel="00000000" w:rsidP="00000000" w:rsidRDefault="00000000" w:rsidRPr="00000000" w14:paraId="0000032D">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27003:2017 Information technology–Security techniques-Information security management systems-Guidance.</w:t>
            </w:r>
          </w:p>
          <w:p w:rsidR="00000000" w:rsidDel="00000000" w:rsidP="00000000" w:rsidRDefault="00000000" w:rsidRPr="00000000" w14:paraId="0000032E">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27005:2011 Information technology–Security techniques-Information security Risk Management (second edition).</w:t>
            </w:r>
          </w:p>
          <w:p w:rsidR="00000000" w:rsidDel="00000000" w:rsidP="00000000" w:rsidRDefault="00000000" w:rsidRPr="00000000" w14:paraId="0000032F">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27014:2013 Information technology-Security techniques-Governance for Information security.</w:t>
            </w:r>
          </w:p>
          <w:p w:rsidR="00000000" w:rsidDel="00000000" w:rsidP="00000000" w:rsidRDefault="00000000" w:rsidRPr="00000000" w14:paraId="00000330">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meet the requirements of Government Soft Landings (GSL).</w:t>
            </w:r>
          </w:p>
          <w:p w:rsidR="00000000" w:rsidDel="00000000" w:rsidP="00000000" w:rsidRDefault="00000000" w:rsidRPr="00000000" w14:paraId="00000331">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meet the requirements of Business Information Modelling (BIM) mandated requirements across Central Government (currently BIM Level 2).</w:t>
            </w:r>
          </w:p>
          <w:p w:rsidR="00000000" w:rsidDel="00000000" w:rsidP="00000000" w:rsidRDefault="00000000" w:rsidRPr="00000000" w14:paraId="00000332">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PAS 1192:2 relates to project delivery within the suite of BIM standards and PAS 1192:3 relates to the management of information in operation of the Asset and aligns to ISO 55001.</w:t>
            </w:r>
          </w:p>
          <w:p w:rsidR="00000000" w:rsidDel="00000000" w:rsidP="00000000" w:rsidRDefault="00000000" w:rsidRPr="00000000" w14:paraId="00000333">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codify Asset to Uniclass 2015, NRM3 and SFG20 coding. </w:t>
            </w:r>
          </w:p>
          <w:p w:rsidR="00000000" w:rsidDel="00000000" w:rsidP="00000000" w:rsidRDefault="00000000" w:rsidRPr="00000000" w14:paraId="00000334">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Uniclass Classification Tables.</w:t>
            </w:r>
          </w:p>
          <w:p w:rsidR="00000000" w:rsidDel="00000000" w:rsidP="00000000" w:rsidRDefault="00000000" w:rsidRPr="00000000" w14:paraId="00000335">
            <w:pPr>
              <w:tabs>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sz w:val="20"/>
                <w:szCs w:val="20"/>
                <w:rtl w:val="0"/>
              </w:rPr>
              <w:t xml:space="preserve">National Rules of Measurement (NRM3).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36">
            <w:pPr>
              <w:spacing w:after="60" w:before="60" w:line="259" w:lineRule="auto"/>
              <w:jc w:val="center"/>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Standard</w:t>
            </w:r>
            <w:r w:rsidDel="00000000" w:rsidR="00000000" w:rsidRPr="00000000">
              <w:rPr>
                <w:rtl w:val="0"/>
              </w:rPr>
            </w:r>
          </w:p>
        </w:tc>
        <w:tc>
          <w:tcPr>
            <w:shd w:fill="auto" w:val="clear"/>
          </w:tcPr>
          <w:p w:rsidR="00000000" w:rsidDel="00000000" w:rsidP="00000000" w:rsidRDefault="00000000" w:rsidRPr="00000000" w14:paraId="00000337">
            <w:pPr>
              <w:tabs>
                <w:tab w:val="left" w:pos="709"/>
                <w:tab w:val="left" w:pos="1134"/>
              </w:tabs>
              <w:spacing w:after="120" w:before="120" w:lineRule="auto"/>
              <w:ind w:left="644" w:hanging="360"/>
              <w:rPr>
                <w:rFonts w:ascii="Arial" w:cs="Arial" w:eastAsia="Arial" w:hAnsi="Arial"/>
                <w:sz w:val="20"/>
                <w:szCs w:val="20"/>
              </w:rPr>
            </w:pPr>
            <w:bookmarkStart w:colFirst="0" w:colLast="0" w:name="_heading=h.2w5ecyt" w:id="77"/>
            <w:bookmarkEnd w:id="77"/>
            <w:r w:rsidDel="00000000" w:rsidR="00000000" w:rsidRPr="00000000">
              <w:rPr>
                <w:rFonts w:ascii="Arial" w:cs="Arial" w:eastAsia="Arial" w:hAnsi="Arial"/>
                <w:sz w:val="20"/>
                <w:szCs w:val="20"/>
                <w:rtl w:val="0"/>
              </w:rPr>
              <w:t xml:space="preserve">The CAFM System will be bespoke by the very nature in relation to the Buyer activity. The Supplier shall automate the collection of Data and thereby influence the maintenance of the built environment and the delivery of facilities management Services. Typically, they track and maintain the following core facilities activities:</w:t>
            </w:r>
          </w:p>
          <w:p w:rsidR="00000000" w:rsidDel="00000000" w:rsidP="00000000" w:rsidRDefault="00000000" w:rsidRPr="00000000" w14:paraId="0000033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Strategic planning - real estate, business operations, headcount requirements, forecasting future space;</w:t>
            </w:r>
          </w:p>
          <w:p w:rsidR="00000000" w:rsidDel="00000000" w:rsidP="00000000" w:rsidRDefault="00000000" w:rsidRPr="00000000" w14:paraId="0000033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Space planning &amp; management - allocations, inventory, churn;</w:t>
            </w:r>
          </w:p>
          <w:p w:rsidR="00000000" w:rsidDel="00000000" w:rsidP="00000000" w:rsidRDefault="00000000" w:rsidRPr="00000000" w14:paraId="0000033A">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Planned Preventative Maintenance Programme;</w:t>
            </w:r>
            <w:r w:rsidDel="00000000" w:rsidR="00000000" w:rsidRPr="00000000">
              <w:rPr>
                <w:rtl w:val="0"/>
              </w:rPr>
            </w:r>
          </w:p>
          <w:p w:rsidR="00000000" w:rsidDel="00000000" w:rsidP="00000000" w:rsidRDefault="00000000" w:rsidRPr="00000000" w14:paraId="0000033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forward maintenance register;</w:t>
            </w:r>
          </w:p>
          <w:p w:rsidR="00000000" w:rsidDel="00000000" w:rsidP="00000000" w:rsidRDefault="00000000" w:rsidRPr="00000000" w14:paraId="0000033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People management – occupancy rates, staff;</w:t>
            </w:r>
          </w:p>
          <w:p w:rsidR="00000000" w:rsidDel="00000000" w:rsidP="00000000" w:rsidRDefault="00000000" w:rsidRPr="00000000" w14:paraId="0000033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management - demand (reactive) and scheduled (preventive maintenance);</w:t>
            </w:r>
          </w:p>
          <w:p w:rsidR="00000000" w:rsidDel="00000000" w:rsidP="00000000" w:rsidRDefault="00000000" w:rsidRPr="00000000" w14:paraId="0000033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Emergency management – business continuity;</w:t>
            </w:r>
          </w:p>
          <w:p w:rsidR="00000000" w:rsidDel="00000000" w:rsidP="00000000" w:rsidRDefault="00000000" w:rsidRPr="00000000" w14:paraId="0000033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Disaster planning – business recovery;</w:t>
            </w:r>
          </w:p>
          <w:p w:rsidR="00000000" w:rsidDel="00000000" w:rsidP="00000000" w:rsidRDefault="00000000" w:rsidRPr="00000000" w14:paraId="0000034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information – CDM, asbestos;</w:t>
            </w:r>
          </w:p>
          <w:p w:rsidR="00000000" w:rsidDel="00000000" w:rsidP="00000000" w:rsidRDefault="00000000" w:rsidRPr="00000000" w14:paraId="0000034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Capital project management - construction/renovation, large scale move management;</w:t>
            </w:r>
          </w:p>
          <w:p w:rsidR="00000000" w:rsidDel="00000000" w:rsidP="00000000" w:rsidRDefault="00000000" w:rsidRPr="00000000" w14:paraId="0000034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Lease management - property financial data (rentals and insurances);</w:t>
            </w:r>
          </w:p>
          <w:p w:rsidR="00000000" w:rsidDel="00000000" w:rsidP="00000000" w:rsidRDefault="00000000" w:rsidRPr="00000000" w14:paraId="0000034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 equipment holdings, furniture, telecommunications, cabling management, depreciation of Assets;</w:t>
            </w:r>
          </w:p>
          <w:p w:rsidR="00000000" w:rsidDel="00000000" w:rsidP="00000000" w:rsidRDefault="00000000" w:rsidRPr="00000000" w14:paraId="0000034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information management – integration and interaction with other programs;</w:t>
            </w:r>
          </w:p>
          <w:p w:rsidR="00000000" w:rsidDel="00000000" w:rsidP="00000000" w:rsidRDefault="00000000" w:rsidRPr="00000000" w14:paraId="0000034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 energy, water and waste performance, building certifications; and</w:t>
            </w:r>
          </w:p>
          <w:p w:rsidR="00000000" w:rsidDel="00000000" w:rsidP="00000000" w:rsidRDefault="00000000" w:rsidRPr="00000000" w14:paraId="00000346">
            <w:pPr>
              <w:tabs>
                <w:tab w:val="left" w:pos="1985"/>
              </w:tabs>
              <w:spacing w:after="120" w:before="120" w:lineRule="auto"/>
              <w:ind w:left="2422" w:hanging="720"/>
              <w:rPr>
                <w:rFonts w:ascii="Arial" w:cs="Arial" w:eastAsia="Arial" w:hAnsi="Arial"/>
                <w:sz w:val="20"/>
                <w:szCs w:val="20"/>
              </w:rPr>
            </w:pPr>
            <w:bookmarkStart w:colFirst="0" w:colLast="0" w:name="_heading=h.1baon6m" w:id="78"/>
            <w:bookmarkEnd w:id="78"/>
            <w:r w:rsidDel="00000000" w:rsidR="00000000" w:rsidRPr="00000000">
              <w:rPr>
                <w:rFonts w:ascii="Arial" w:cs="Arial" w:eastAsia="Arial" w:hAnsi="Arial"/>
                <w:sz w:val="20"/>
                <w:szCs w:val="20"/>
                <w:rtl w:val="0"/>
              </w:rPr>
              <w:t xml:space="preserve">Building information.</w:t>
            </w:r>
          </w:p>
          <w:p w:rsidR="00000000" w:rsidDel="00000000" w:rsidP="00000000" w:rsidRDefault="00000000" w:rsidRPr="00000000" w14:paraId="0000034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While CAFM Systems have delivered real benefits and their use has grown, their value has been limited by their ability to distribute information to those beyond facility management. As a result, many CAFM System solutions are relegated to personal productivity or at best, a departmental tool.</w:t>
            </w:r>
          </w:p>
          <w:p w:rsidR="00000000" w:rsidDel="00000000" w:rsidP="00000000" w:rsidRDefault="00000000" w:rsidRPr="00000000" w14:paraId="00000348">
            <w:pPr>
              <w:tabs>
                <w:tab w:val="left" w:pos="709"/>
                <w:tab w:val="left" w:pos="1134"/>
              </w:tabs>
              <w:spacing w:after="120" w:before="120" w:lineRule="auto"/>
              <w:ind w:left="644" w:hanging="360"/>
              <w:rPr>
                <w:rFonts w:ascii="Arial" w:cs="Arial" w:eastAsia="Arial" w:hAnsi="Arial"/>
                <w:sz w:val="20"/>
                <w:szCs w:val="20"/>
              </w:rPr>
            </w:pPr>
            <w:bookmarkStart w:colFirst="0" w:colLast="0" w:name="_heading=h.3vac5uf" w:id="79"/>
            <w:bookmarkEnd w:id="79"/>
            <w:r w:rsidDel="00000000" w:rsidR="00000000" w:rsidRPr="00000000">
              <w:rPr>
                <w:rFonts w:ascii="Arial" w:cs="Arial" w:eastAsia="Arial" w:hAnsi="Arial"/>
                <w:sz w:val="20"/>
                <w:szCs w:val="20"/>
                <w:rtl w:val="0"/>
              </w:rPr>
              <w:t xml:space="preserve">The Buyer should have real time live access to the Supplier’s CAFM System.</w:t>
            </w:r>
          </w:p>
          <w:p w:rsidR="00000000" w:rsidDel="00000000" w:rsidP="00000000" w:rsidRDefault="00000000" w:rsidRPr="00000000" w14:paraId="0000034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Business Continuity and Disaster Recovery: </w:t>
            </w:r>
          </w:p>
          <w:p w:rsidR="00000000" w:rsidDel="00000000" w:rsidP="00000000" w:rsidRDefault="00000000" w:rsidRPr="00000000" w14:paraId="0000034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be able to provide and support any Business Continuity scenario without any degradation in performance;</w:t>
            </w:r>
          </w:p>
          <w:p w:rsidR="00000000" w:rsidDel="00000000" w:rsidP="00000000" w:rsidRDefault="00000000" w:rsidRPr="00000000" w14:paraId="0000034B">
            <w:pPr>
              <w:tabs>
                <w:tab w:val="left" w:pos="1985"/>
              </w:tabs>
              <w:spacing w:after="120" w:before="120" w:lineRule="auto"/>
              <w:ind w:left="2422" w:hanging="720"/>
              <w:rPr>
                <w:rFonts w:ascii="Arial" w:cs="Arial" w:eastAsia="Arial" w:hAnsi="Arial"/>
                <w:sz w:val="20"/>
                <w:szCs w:val="20"/>
              </w:rPr>
            </w:pPr>
            <w:bookmarkStart w:colFirst="0" w:colLast="0" w:name="_heading=h.2afmg28" w:id="80"/>
            <w:bookmarkEnd w:id="80"/>
            <w:r w:rsidDel="00000000" w:rsidR="00000000" w:rsidRPr="00000000">
              <w:rPr>
                <w:rFonts w:ascii="Arial" w:cs="Arial" w:eastAsia="Arial" w:hAnsi="Arial"/>
                <w:sz w:val="20"/>
                <w:szCs w:val="20"/>
                <w:rtl w:val="0"/>
              </w:rPr>
              <w:t xml:space="preserve">In line with common industry practice the CAFM System facilities will have its own Business Continuity contingency plan in place to enable continuity of the Services without degradation;</w:t>
            </w:r>
          </w:p>
          <w:p w:rsidR="00000000" w:rsidDel="00000000" w:rsidP="00000000" w:rsidRDefault="00000000" w:rsidRPr="00000000" w14:paraId="0000034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the CAFM System can support the Buyer during any disaster or emergency situation and be able to assist in the resumption of a business as usual (BAU) service as soon as practicable; and</w:t>
            </w:r>
          </w:p>
          <w:p w:rsidR="00000000" w:rsidDel="00000000" w:rsidP="00000000" w:rsidRDefault="00000000" w:rsidRPr="00000000" w14:paraId="0000034D">
            <w:pPr>
              <w:tabs>
                <w:tab w:val="left" w:pos="1985"/>
              </w:tabs>
              <w:spacing w:after="120" w:before="120" w:lineRule="auto"/>
              <w:ind w:left="2422" w:hanging="720"/>
              <w:rPr>
                <w:rFonts w:ascii="Arial" w:cs="Arial" w:eastAsia="Arial" w:hAnsi="Arial"/>
                <w:sz w:val="20"/>
                <w:szCs w:val="20"/>
              </w:rPr>
            </w:pPr>
            <w:bookmarkStart w:colFirst="0" w:colLast="0" w:name="_heading=h.pkwqa1" w:id="81"/>
            <w:bookmarkEnd w:id="81"/>
            <w:r w:rsidDel="00000000" w:rsidR="00000000" w:rsidRPr="00000000">
              <w:rPr>
                <w:rFonts w:ascii="Arial" w:cs="Arial" w:eastAsia="Arial" w:hAnsi="Arial"/>
                <w:sz w:val="20"/>
                <w:szCs w:val="20"/>
                <w:rtl w:val="0"/>
              </w:rPr>
              <w:t xml:space="preserve">In line with common industry practice the CAFM System will have its own Business Continuity and Disaster Recovery Plan in place to enable continuity of Service without degradation. </w:t>
            </w:r>
          </w:p>
          <w:p w:rsidR="00000000" w:rsidDel="00000000" w:rsidP="00000000" w:rsidRDefault="00000000" w:rsidRPr="00000000" w14:paraId="0000034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Helpdesk shall also: </w:t>
            </w:r>
          </w:p>
          <w:p w:rsidR="00000000" w:rsidDel="00000000" w:rsidP="00000000" w:rsidRDefault="00000000" w:rsidRPr="00000000" w14:paraId="0000034F">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report by each Buyer Property or region;</w:t>
            </w:r>
          </w:p>
          <w:p w:rsidR="00000000" w:rsidDel="00000000" w:rsidP="00000000" w:rsidRDefault="00000000" w:rsidRPr="00000000" w14:paraId="00000350">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Review work assignment to both maintenance staff and Subcontractors. Track maintenance activity, status updates and the provision of on-screen alerts automate email notifications of work requests;</w:t>
            </w:r>
          </w:p>
          <w:p w:rsidR="00000000" w:rsidDel="00000000" w:rsidP="00000000" w:rsidRDefault="00000000" w:rsidRPr="00000000" w14:paraId="00000351">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automated status updates to the Buyer; </w:t>
            </w:r>
          </w:p>
          <w:p w:rsidR="00000000" w:rsidDel="00000000" w:rsidP="00000000" w:rsidRDefault="00000000" w:rsidRPr="00000000" w14:paraId="00000352">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easily search and ensure visibility of calls/activities;</w:t>
            </w:r>
          </w:p>
          <w:p w:rsidR="00000000" w:rsidDel="00000000" w:rsidP="00000000" w:rsidRDefault="00000000" w:rsidRPr="00000000" w14:paraId="00000353">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 associated hazard warnings, including asbestos alerts;</w:t>
            </w:r>
          </w:p>
          <w:p w:rsidR="00000000" w:rsidDel="00000000" w:rsidP="00000000" w:rsidRDefault="00000000" w:rsidRPr="00000000" w14:paraId="00000354">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allow cost allocation;</w:t>
            </w:r>
          </w:p>
          <w:p w:rsidR="00000000" w:rsidDel="00000000" w:rsidP="00000000" w:rsidRDefault="00000000" w:rsidRPr="00000000" w14:paraId="00000355">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clear and proactive management of Service Level Agreements;</w:t>
            </w:r>
          </w:p>
          <w:p w:rsidR="00000000" w:rsidDel="00000000" w:rsidP="00000000" w:rsidRDefault="00000000" w:rsidRPr="00000000" w14:paraId="00000356">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Log all Calls via intranet/internet; and</w:t>
            </w:r>
          </w:p>
          <w:p w:rsidR="00000000" w:rsidDel="00000000" w:rsidP="00000000" w:rsidRDefault="00000000" w:rsidRPr="00000000" w14:paraId="00000357">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 prioritisation of work and job escalation when appropriate.</w:t>
            </w:r>
          </w:p>
          <w:p w:rsidR="00000000" w:rsidDel="00000000" w:rsidP="00000000" w:rsidRDefault="00000000" w:rsidRPr="00000000" w14:paraId="0000035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w:t>
            </w:r>
          </w:p>
          <w:p w:rsidR="00000000" w:rsidDel="00000000" w:rsidP="00000000" w:rsidRDefault="00000000" w:rsidRPr="00000000" w14:paraId="0000035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9kk8xu" w:id="82"/>
            <w:bookmarkEnd w:id="82"/>
            <w:r w:rsidDel="00000000" w:rsidR="00000000" w:rsidRPr="00000000">
              <w:rPr>
                <w:rFonts w:ascii="Arial" w:cs="Arial" w:eastAsia="Arial" w:hAnsi="Arial"/>
                <w:sz w:val="20"/>
                <w:szCs w:val="20"/>
                <w:rtl w:val="0"/>
              </w:rPr>
              <w:t xml:space="preserve">Asset labelling is required either as a bar code or unique number linked into CAFM System;</w:t>
            </w:r>
          </w:p>
          <w:p w:rsidR="00000000" w:rsidDel="00000000" w:rsidP="00000000" w:rsidRDefault="00000000" w:rsidRPr="00000000" w14:paraId="0000035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opuj5n" w:id="83"/>
            <w:bookmarkEnd w:id="83"/>
            <w:r w:rsidDel="00000000" w:rsidR="00000000" w:rsidRPr="00000000">
              <w:rPr>
                <w:rFonts w:ascii="Arial" w:cs="Arial" w:eastAsia="Arial" w:hAnsi="Arial"/>
                <w:sz w:val="20"/>
                <w:szCs w:val="20"/>
                <w:rtl w:val="0"/>
              </w:rPr>
              <w:t xml:space="preserve">Relevant Assets shall be included in the forward maintenance register, which must then be updated during the life of the contract as Assets are added or deleted;</w:t>
            </w:r>
          </w:p>
          <w:p w:rsidR="00000000" w:rsidDel="00000000" w:rsidP="00000000" w:rsidRDefault="00000000" w:rsidRPr="00000000" w14:paraId="0000035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8pi1tg" w:id="84"/>
            <w:bookmarkEnd w:id="84"/>
            <w:r w:rsidDel="00000000" w:rsidR="00000000" w:rsidRPr="00000000">
              <w:rPr>
                <w:rFonts w:ascii="Arial" w:cs="Arial" w:eastAsia="Arial" w:hAnsi="Arial"/>
                <w:sz w:val="20"/>
                <w:szCs w:val="20"/>
                <w:rtl w:val="0"/>
              </w:rPr>
              <w:t xml:space="preserve">Numerous elements of data storage against Assets including location, warranty, parts and maintenance records;</w:t>
            </w:r>
          </w:p>
          <w:p w:rsidR="00000000" w:rsidDel="00000000" w:rsidP="00000000" w:rsidRDefault="00000000" w:rsidRPr="00000000" w14:paraId="0000035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nusc19" w:id="85"/>
            <w:bookmarkEnd w:id="85"/>
            <w:r w:rsidDel="00000000" w:rsidR="00000000" w:rsidRPr="00000000">
              <w:rPr>
                <w:rFonts w:ascii="Arial" w:cs="Arial" w:eastAsia="Arial" w:hAnsi="Arial"/>
                <w:sz w:val="20"/>
                <w:szCs w:val="20"/>
                <w:rtl w:val="0"/>
              </w:rPr>
              <w:t xml:space="preserve">Asset data to be coded to be compliant with the requirements of SFG20, Uniclass:2015 and NRM3;</w:t>
            </w:r>
          </w:p>
          <w:p w:rsidR="00000000" w:rsidDel="00000000" w:rsidP="00000000" w:rsidRDefault="00000000" w:rsidRPr="00000000" w14:paraId="0000035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302m92" w:id="86"/>
            <w:bookmarkEnd w:id="86"/>
            <w:r w:rsidDel="00000000" w:rsidR="00000000" w:rsidRPr="00000000">
              <w:rPr>
                <w:rFonts w:ascii="Arial" w:cs="Arial" w:eastAsia="Arial" w:hAnsi="Arial"/>
                <w:sz w:val="20"/>
                <w:szCs w:val="20"/>
                <w:rtl w:val="0"/>
              </w:rPr>
              <w:t xml:space="preserve">Link between facilities Helpdesk and planned maintenance enables full visibility of an Asset’s service history;</w:t>
            </w:r>
          </w:p>
          <w:p w:rsidR="00000000" w:rsidDel="00000000" w:rsidP="00000000" w:rsidRDefault="00000000" w:rsidRPr="00000000" w14:paraId="0000035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mzq4wv" w:id="87"/>
            <w:bookmarkEnd w:id="87"/>
            <w:r w:rsidDel="00000000" w:rsidR="00000000" w:rsidRPr="00000000">
              <w:rPr>
                <w:rFonts w:ascii="Arial" w:cs="Arial" w:eastAsia="Arial" w:hAnsi="Arial"/>
                <w:sz w:val="20"/>
                <w:szCs w:val="20"/>
                <w:rtl w:val="0"/>
              </w:rPr>
              <w:t xml:space="preserve">Future actions and maintenance requirements will generate alerts at the appropriate time;</w:t>
            </w:r>
          </w:p>
          <w:p w:rsidR="00000000" w:rsidDel="00000000" w:rsidP="00000000" w:rsidRDefault="00000000" w:rsidRPr="00000000" w14:paraId="0000035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250f4o" w:id="88"/>
            <w:bookmarkEnd w:id="88"/>
            <w:r w:rsidDel="00000000" w:rsidR="00000000" w:rsidRPr="00000000">
              <w:rPr>
                <w:rFonts w:ascii="Arial" w:cs="Arial" w:eastAsia="Arial" w:hAnsi="Arial"/>
                <w:sz w:val="20"/>
                <w:szCs w:val="20"/>
                <w:rtl w:val="0"/>
              </w:rPr>
              <w:t xml:space="preserve">Integration with other facilities Data provides detailed financial and ownership details;</w:t>
            </w:r>
          </w:p>
          <w:p w:rsidR="00000000" w:rsidDel="00000000" w:rsidP="00000000" w:rsidRDefault="00000000" w:rsidRPr="00000000" w14:paraId="0000036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haapch" w:id="89"/>
            <w:bookmarkEnd w:id="89"/>
            <w:r w:rsidDel="00000000" w:rsidR="00000000" w:rsidRPr="00000000">
              <w:rPr>
                <w:rFonts w:ascii="Arial" w:cs="Arial" w:eastAsia="Arial" w:hAnsi="Arial"/>
                <w:sz w:val="20"/>
                <w:szCs w:val="20"/>
                <w:rtl w:val="0"/>
              </w:rPr>
              <w:t xml:space="preserve">Movement and tracking of Assets within existing or external systems;</w:t>
            </w:r>
          </w:p>
          <w:p w:rsidR="00000000" w:rsidDel="00000000" w:rsidP="00000000" w:rsidRDefault="00000000" w:rsidRPr="00000000" w14:paraId="0000036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19y80a" w:id="90"/>
            <w:bookmarkEnd w:id="90"/>
            <w:r w:rsidDel="00000000" w:rsidR="00000000" w:rsidRPr="00000000">
              <w:rPr>
                <w:rFonts w:ascii="Arial" w:cs="Arial" w:eastAsia="Arial" w:hAnsi="Arial"/>
                <w:sz w:val="20"/>
                <w:szCs w:val="20"/>
                <w:rtl w:val="0"/>
              </w:rPr>
              <w:t xml:space="preserve">Association of Assets to personnel departments or locations;</w:t>
            </w:r>
          </w:p>
          <w:p w:rsidR="00000000" w:rsidDel="00000000" w:rsidP="00000000" w:rsidRDefault="00000000" w:rsidRPr="00000000" w14:paraId="0000036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gf8i83" w:id="91"/>
            <w:bookmarkEnd w:id="91"/>
            <w:r w:rsidDel="00000000" w:rsidR="00000000" w:rsidRPr="00000000">
              <w:rPr>
                <w:rFonts w:ascii="Arial" w:cs="Arial" w:eastAsia="Arial" w:hAnsi="Arial"/>
                <w:sz w:val="20"/>
                <w:szCs w:val="20"/>
                <w:rtl w:val="0"/>
              </w:rPr>
              <w:t xml:space="preserve">Asset contract association for automatic issue of related Service Requests to maintaining Supplier;</w:t>
            </w:r>
          </w:p>
          <w:p w:rsidR="00000000" w:rsidDel="00000000" w:rsidP="00000000" w:rsidRDefault="00000000" w:rsidRPr="00000000" w14:paraId="0000036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0ew0vw" w:id="92"/>
            <w:bookmarkEnd w:id="92"/>
            <w:r w:rsidDel="00000000" w:rsidR="00000000" w:rsidRPr="00000000">
              <w:rPr>
                <w:rFonts w:ascii="Arial" w:cs="Arial" w:eastAsia="Arial" w:hAnsi="Arial"/>
                <w:sz w:val="20"/>
                <w:szCs w:val="20"/>
                <w:rtl w:val="0"/>
              </w:rPr>
              <w:t xml:space="preserve">Easy export of Asset Data to third party applications or generation of an Asset register;</w:t>
            </w:r>
          </w:p>
          <w:p w:rsidR="00000000" w:rsidDel="00000000" w:rsidP="00000000" w:rsidRDefault="00000000" w:rsidRPr="00000000" w14:paraId="00000364">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fk6b3p" w:id="93"/>
            <w:bookmarkEnd w:id="93"/>
            <w:r w:rsidDel="00000000" w:rsidR="00000000" w:rsidRPr="00000000">
              <w:rPr>
                <w:rFonts w:ascii="Arial" w:cs="Arial" w:eastAsia="Arial" w:hAnsi="Arial"/>
                <w:sz w:val="20"/>
                <w:szCs w:val="20"/>
                <w:rtl w:val="0"/>
              </w:rPr>
              <w:t xml:space="preserve">Full Asset reporting available for automatic distribution to interested parties;</w:t>
            </w:r>
          </w:p>
          <w:p w:rsidR="00000000" w:rsidDel="00000000" w:rsidP="00000000" w:rsidRDefault="00000000" w:rsidRPr="00000000" w14:paraId="00000365">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upglbi" w:id="94"/>
            <w:bookmarkEnd w:id="94"/>
            <w:r w:rsidDel="00000000" w:rsidR="00000000" w:rsidRPr="00000000">
              <w:rPr>
                <w:rFonts w:ascii="Arial" w:cs="Arial" w:eastAsia="Arial" w:hAnsi="Arial"/>
                <w:sz w:val="20"/>
                <w:szCs w:val="20"/>
                <w:rtl w:val="0"/>
              </w:rPr>
              <w:t xml:space="preserve">Ability for two-way communication, import data from third party financial software or export to a data file;</w:t>
            </w:r>
          </w:p>
          <w:p w:rsidR="00000000" w:rsidDel="00000000" w:rsidP="00000000" w:rsidRDefault="00000000" w:rsidRPr="00000000" w14:paraId="00000366">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ep43zb" w:id="95"/>
            <w:bookmarkEnd w:id="95"/>
            <w:r w:rsidDel="00000000" w:rsidR="00000000" w:rsidRPr="00000000">
              <w:rPr>
                <w:rFonts w:ascii="Arial" w:cs="Arial" w:eastAsia="Arial" w:hAnsi="Arial"/>
                <w:sz w:val="20"/>
                <w:szCs w:val="20"/>
                <w:rtl w:val="0"/>
              </w:rPr>
              <w:t xml:space="preserve">Asset lifecycle reporting including repair details and costs per Asset;</w:t>
            </w:r>
          </w:p>
          <w:p w:rsidR="00000000" w:rsidDel="00000000" w:rsidP="00000000" w:rsidRDefault="00000000" w:rsidRPr="00000000" w14:paraId="0000036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tuee74" w:id="96"/>
            <w:bookmarkEnd w:id="96"/>
            <w:r w:rsidDel="00000000" w:rsidR="00000000" w:rsidRPr="00000000">
              <w:rPr>
                <w:rFonts w:ascii="Arial" w:cs="Arial" w:eastAsia="Arial" w:hAnsi="Arial"/>
                <w:sz w:val="20"/>
                <w:szCs w:val="20"/>
                <w:rtl w:val="0"/>
              </w:rPr>
              <w:t xml:space="preserve">Update of Assets with Condition Survey details to feed into an annual life cycle report for the Buyer consideration; and</w:t>
            </w:r>
          </w:p>
          <w:p w:rsidR="00000000" w:rsidDel="00000000" w:rsidP="00000000" w:rsidRDefault="00000000" w:rsidRPr="00000000" w14:paraId="0000036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du1wux" w:id="97"/>
            <w:bookmarkEnd w:id="97"/>
            <w:r w:rsidDel="00000000" w:rsidR="00000000" w:rsidRPr="00000000">
              <w:rPr>
                <w:rFonts w:ascii="Arial" w:cs="Arial" w:eastAsia="Arial" w:hAnsi="Arial"/>
                <w:sz w:val="20"/>
                <w:szCs w:val="20"/>
                <w:rtl w:val="0"/>
              </w:rPr>
              <w:t xml:space="preserve">Identify Assets that are replaced or retired so that the Buyer can track against its financial records.</w:t>
            </w:r>
          </w:p>
          <w:p w:rsidR="00000000" w:rsidDel="00000000" w:rsidP="00000000" w:rsidRDefault="00000000" w:rsidRPr="00000000" w14:paraId="0000036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Costs:</w:t>
            </w:r>
          </w:p>
          <w:p w:rsidR="00000000" w:rsidDel="00000000" w:rsidP="00000000" w:rsidRDefault="00000000" w:rsidRPr="00000000" w14:paraId="0000036A">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Costs tracked through multi-level hierarchy of budgets, contracts and projects;</w:t>
            </w:r>
          </w:p>
          <w:p w:rsidR="00000000" w:rsidDel="00000000" w:rsidP="00000000" w:rsidRDefault="00000000" w:rsidRPr="00000000" w14:paraId="0000036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szc72q" w:id="98"/>
            <w:bookmarkEnd w:id="98"/>
            <w:r w:rsidDel="00000000" w:rsidR="00000000" w:rsidRPr="00000000">
              <w:rPr>
                <w:rFonts w:ascii="Arial" w:cs="Arial" w:eastAsia="Arial" w:hAnsi="Arial"/>
                <w:sz w:val="20"/>
                <w:szCs w:val="20"/>
                <w:rtl w:val="0"/>
              </w:rPr>
              <w:t xml:space="preserve">Transparent views of full facilities spend and generation of single or multi-line purchase orders;</w:t>
            </w:r>
          </w:p>
          <w:p w:rsidR="00000000" w:rsidDel="00000000" w:rsidP="00000000" w:rsidRDefault="00000000" w:rsidRPr="00000000" w14:paraId="0000036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84mhaj" w:id="99"/>
            <w:bookmarkEnd w:id="99"/>
            <w:r w:rsidDel="00000000" w:rsidR="00000000" w:rsidRPr="00000000">
              <w:rPr>
                <w:rFonts w:ascii="Arial" w:cs="Arial" w:eastAsia="Arial" w:hAnsi="Arial"/>
                <w:sz w:val="20"/>
                <w:szCs w:val="20"/>
                <w:rtl w:val="0"/>
              </w:rPr>
              <w:t xml:space="preserve">Ability to discount purchase orders or individual line items;</w:t>
            </w:r>
          </w:p>
          <w:p w:rsidR="00000000" w:rsidDel="00000000" w:rsidP="00000000" w:rsidRDefault="00000000" w:rsidRPr="00000000" w14:paraId="0000036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s49zyc" w:id="100"/>
            <w:bookmarkEnd w:id="100"/>
            <w:r w:rsidDel="00000000" w:rsidR="00000000" w:rsidRPr="00000000">
              <w:rPr>
                <w:rFonts w:ascii="Arial" w:cs="Arial" w:eastAsia="Arial" w:hAnsi="Arial"/>
                <w:sz w:val="20"/>
                <w:szCs w:val="20"/>
                <w:rtl w:val="0"/>
              </w:rPr>
              <w:t xml:space="preserve">Purchase order receipt acknowledgement;</w:t>
            </w:r>
          </w:p>
          <w:p w:rsidR="00000000" w:rsidDel="00000000" w:rsidP="00000000" w:rsidRDefault="00000000" w:rsidRPr="00000000" w14:paraId="0000036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79ka65" w:id="101"/>
            <w:bookmarkEnd w:id="101"/>
            <w:r w:rsidDel="00000000" w:rsidR="00000000" w:rsidRPr="00000000">
              <w:rPr>
                <w:rFonts w:ascii="Arial" w:cs="Arial" w:eastAsia="Arial" w:hAnsi="Arial"/>
                <w:sz w:val="20"/>
                <w:szCs w:val="20"/>
                <w:rtl w:val="0"/>
              </w:rPr>
              <w:t xml:space="preserve">Easy to navigate, search and view all budget information;;</w:t>
            </w:r>
          </w:p>
          <w:p w:rsidR="00000000" w:rsidDel="00000000" w:rsidP="00000000" w:rsidRDefault="00000000" w:rsidRPr="00000000" w14:paraId="0000036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meukdy" w:id="102"/>
            <w:bookmarkEnd w:id="102"/>
            <w:r w:rsidDel="00000000" w:rsidR="00000000" w:rsidRPr="00000000">
              <w:rPr>
                <w:rFonts w:ascii="Arial" w:cs="Arial" w:eastAsia="Arial" w:hAnsi="Arial"/>
                <w:sz w:val="20"/>
                <w:szCs w:val="20"/>
                <w:rtl w:val="0"/>
              </w:rPr>
              <w:t xml:space="preserve">Projects functionality enables tracking of project spend, key dates and stakeholders;</w:t>
            </w:r>
          </w:p>
          <w:p w:rsidR="00000000" w:rsidDel="00000000" w:rsidP="00000000" w:rsidRDefault="00000000" w:rsidRPr="00000000" w14:paraId="0000037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6ei31r" w:id="103"/>
            <w:bookmarkEnd w:id="103"/>
            <w:r w:rsidDel="00000000" w:rsidR="00000000" w:rsidRPr="00000000">
              <w:rPr>
                <w:rFonts w:ascii="Arial" w:cs="Arial" w:eastAsia="Arial" w:hAnsi="Arial"/>
                <w:sz w:val="20"/>
                <w:szCs w:val="20"/>
                <w:rtl w:val="0"/>
              </w:rPr>
              <w:t xml:space="preserve">Easy distribution of information to stakeholders;</w:t>
            </w:r>
          </w:p>
          <w:p w:rsidR="00000000" w:rsidDel="00000000" w:rsidP="00000000" w:rsidRDefault="00000000" w:rsidRPr="00000000" w14:paraId="0000037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ljsd9k" w:id="104"/>
            <w:bookmarkEnd w:id="104"/>
            <w:r w:rsidDel="00000000" w:rsidR="00000000" w:rsidRPr="00000000">
              <w:rPr>
                <w:rFonts w:ascii="Arial" w:cs="Arial" w:eastAsia="Arial" w:hAnsi="Arial"/>
                <w:sz w:val="20"/>
                <w:szCs w:val="20"/>
                <w:rtl w:val="0"/>
              </w:rPr>
              <w:t xml:space="preserve">Financial reports available for ad hoc reporting or scheduled generation;</w:t>
            </w:r>
          </w:p>
          <w:p w:rsidR="00000000" w:rsidDel="00000000" w:rsidP="00000000" w:rsidRDefault="00000000" w:rsidRPr="00000000" w14:paraId="0000037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5jfvxd" w:id="105"/>
            <w:bookmarkEnd w:id="105"/>
            <w:r w:rsidDel="00000000" w:rsidR="00000000" w:rsidRPr="00000000">
              <w:rPr>
                <w:rFonts w:ascii="Arial" w:cs="Arial" w:eastAsia="Arial" w:hAnsi="Arial"/>
                <w:sz w:val="20"/>
                <w:szCs w:val="20"/>
                <w:rtl w:val="0"/>
              </w:rPr>
              <w:t xml:space="preserve">Easy to navigate Data tree to ensure simple management and retrieval of all facilities information;</w:t>
            </w:r>
          </w:p>
          <w:p w:rsidR="00000000" w:rsidDel="00000000" w:rsidP="00000000" w:rsidRDefault="00000000" w:rsidRPr="00000000" w14:paraId="0000037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koq656" w:id="106"/>
            <w:bookmarkEnd w:id="106"/>
            <w:r w:rsidDel="00000000" w:rsidR="00000000" w:rsidRPr="00000000">
              <w:rPr>
                <w:rFonts w:ascii="Arial" w:cs="Arial" w:eastAsia="Arial" w:hAnsi="Arial"/>
                <w:sz w:val="20"/>
                <w:szCs w:val="20"/>
                <w:rtl w:val="0"/>
              </w:rPr>
              <w:t xml:space="preserve">Management of Health and Safety equipment and Service Requests; and</w:t>
            </w:r>
          </w:p>
          <w:p w:rsidR="00000000" w:rsidDel="00000000" w:rsidP="00000000" w:rsidRDefault="00000000" w:rsidRPr="00000000" w14:paraId="00000374">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Consider applying a purchase threshold over which the Buyer needs to authorise.</w:t>
            </w:r>
          </w:p>
          <w:p w:rsidR="00000000" w:rsidDel="00000000" w:rsidP="00000000" w:rsidRDefault="00000000" w:rsidRPr="00000000" w14:paraId="00000375">
            <w:pPr>
              <w:tabs>
                <w:tab w:val="left" w:pos="1985"/>
              </w:tabs>
              <w:spacing w:after="120" w:before="120" w:lineRule="auto"/>
              <w:ind w:left="2422" w:hanging="720"/>
              <w:rPr>
                <w:rFonts w:ascii="Arial" w:cs="Arial" w:eastAsia="Arial" w:hAnsi="Arial"/>
                <w:sz w:val="20"/>
                <w:szCs w:val="20"/>
              </w:rPr>
            </w:pPr>
            <w:bookmarkStart w:colFirst="0" w:colLast="0" w:name="_heading=h.zu0gcz" w:id="107"/>
            <w:bookmarkEnd w:id="107"/>
            <w:r w:rsidDel="00000000" w:rsidR="00000000" w:rsidRPr="00000000">
              <w:rPr>
                <w:rFonts w:ascii="Arial" w:cs="Arial" w:eastAsia="Arial" w:hAnsi="Arial"/>
                <w:sz w:val="20"/>
                <w:szCs w:val="20"/>
                <w:rtl w:val="0"/>
              </w:rPr>
              <w:t xml:space="preserve">Property Management:</w:t>
            </w:r>
          </w:p>
          <w:p w:rsidR="00000000" w:rsidDel="00000000" w:rsidP="00000000" w:rsidRDefault="00000000" w:rsidRPr="00000000" w14:paraId="00000376">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Dynamic link to property related planned maintenance activities;</w:t>
            </w:r>
          </w:p>
          <w:p w:rsidR="00000000" w:rsidDel="00000000" w:rsidP="00000000" w:rsidRDefault="00000000" w:rsidRPr="00000000" w14:paraId="0000037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jtnz0s" w:id="108"/>
            <w:bookmarkEnd w:id="108"/>
            <w:r w:rsidDel="00000000" w:rsidR="00000000" w:rsidRPr="00000000">
              <w:rPr>
                <w:rFonts w:ascii="Arial" w:cs="Arial" w:eastAsia="Arial" w:hAnsi="Arial"/>
                <w:sz w:val="20"/>
                <w:szCs w:val="20"/>
                <w:rtl w:val="0"/>
              </w:rPr>
              <w:t xml:space="preserve">Storage and maintenance of hazardous element Data such as asbestos;</w:t>
            </w:r>
          </w:p>
          <w:p w:rsidR="00000000" w:rsidDel="00000000" w:rsidP="00000000" w:rsidRDefault="00000000" w:rsidRPr="00000000" w14:paraId="0000037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yyy98l" w:id="109"/>
            <w:bookmarkEnd w:id="109"/>
            <w:r w:rsidDel="00000000" w:rsidR="00000000" w:rsidRPr="00000000">
              <w:rPr>
                <w:rFonts w:ascii="Arial" w:cs="Arial" w:eastAsia="Arial" w:hAnsi="Arial"/>
                <w:sz w:val="20"/>
                <w:szCs w:val="20"/>
                <w:rtl w:val="0"/>
              </w:rPr>
              <w:t xml:space="preserve">Ability to track condition of building elements including structure, fabric and mechanical;</w:t>
            </w:r>
          </w:p>
          <w:p w:rsidR="00000000" w:rsidDel="00000000" w:rsidP="00000000" w:rsidRDefault="00000000" w:rsidRPr="00000000" w14:paraId="0000037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iylrwe" w:id="110"/>
            <w:bookmarkEnd w:id="110"/>
            <w:r w:rsidDel="00000000" w:rsidR="00000000" w:rsidRPr="00000000">
              <w:rPr>
                <w:rFonts w:ascii="Arial" w:cs="Arial" w:eastAsia="Arial" w:hAnsi="Arial"/>
                <w:sz w:val="20"/>
                <w:szCs w:val="20"/>
                <w:rtl w:val="0"/>
              </w:rPr>
              <w:t xml:space="preserve">Monitoring of building lifecycle costs and energy efficiency;</w:t>
            </w:r>
          </w:p>
          <w:p w:rsidR="00000000" w:rsidDel="00000000" w:rsidP="00000000" w:rsidRDefault="00000000" w:rsidRPr="00000000" w14:paraId="0000037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y3w247" w:id="111"/>
            <w:bookmarkEnd w:id="111"/>
            <w:r w:rsidDel="00000000" w:rsidR="00000000" w:rsidRPr="00000000">
              <w:rPr>
                <w:rFonts w:ascii="Arial" w:cs="Arial" w:eastAsia="Arial" w:hAnsi="Arial"/>
                <w:sz w:val="20"/>
                <w:szCs w:val="20"/>
                <w:rtl w:val="0"/>
              </w:rPr>
              <w:t xml:space="preserve">Storage of all property related documents such as contracts, lease agreements and Health and Safety documents;</w:t>
            </w:r>
          </w:p>
          <w:p w:rsidR="00000000" w:rsidDel="00000000" w:rsidP="00000000" w:rsidRDefault="00000000" w:rsidRPr="00000000" w14:paraId="0000037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d96cc0" w:id="112"/>
            <w:bookmarkEnd w:id="112"/>
            <w:r w:rsidDel="00000000" w:rsidR="00000000" w:rsidRPr="00000000">
              <w:rPr>
                <w:rFonts w:ascii="Arial" w:cs="Arial" w:eastAsia="Arial" w:hAnsi="Arial"/>
                <w:sz w:val="20"/>
                <w:szCs w:val="20"/>
                <w:rtl w:val="0"/>
              </w:rPr>
              <w:t xml:space="preserve">Easy to navigate storage of all company and building contact information;</w:t>
            </w:r>
          </w:p>
          <w:p w:rsidR="00000000" w:rsidDel="00000000" w:rsidP="00000000" w:rsidRDefault="00000000" w:rsidRPr="00000000" w14:paraId="0000037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x8tuzt" w:id="113"/>
            <w:bookmarkEnd w:id="113"/>
            <w:r w:rsidDel="00000000" w:rsidR="00000000" w:rsidRPr="00000000">
              <w:rPr>
                <w:rFonts w:ascii="Arial" w:cs="Arial" w:eastAsia="Arial" w:hAnsi="Arial"/>
                <w:sz w:val="20"/>
                <w:szCs w:val="20"/>
                <w:rtl w:val="0"/>
              </w:rPr>
              <w:t xml:space="preserve">Generation of property management reports;</w:t>
            </w:r>
          </w:p>
          <w:p w:rsidR="00000000" w:rsidDel="00000000" w:rsidP="00000000" w:rsidRDefault="00000000" w:rsidRPr="00000000" w14:paraId="0000037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ce457m" w:id="114"/>
            <w:bookmarkEnd w:id="114"/>
            <w:r w:rsidDel="00000000" w:rsidR="00000000" w:rsidRPr="00000000">
              <w:rPr>
                <w:rFonts w:ascii="Arial" w:cs="Arial" w:eastAsia="Arial" w:hAnsi="Arial"/>
                <w:sz w:val="20"/>
                <w:szCs w:val="20"/>
                <w:rtl w:val="0"/>
              </w:rPr>
              <w:t xml:space="preserve">Use of familiar AutoCAD tools to detail and manage space allocation;</w:t>
            </w:r>
          </w:p>
          <w:p w:rsidR="00000000" w:rsidDel="00000000" w:rsidP="00000000" w:rsidRDefault="00000000" w:rsidRPr="00000000" w14:paraId="0000037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rjefff" w:id="115"/>
            <w:bookmarkEnd w:id="115"/>
            <w:r w:rsidDel="00000000" w:rsidR="00000000" w:rsidRPr="00000000">
              <w:rPr>
                <w:rFonts w:ascii="Arial" w:cs="Arial" w:eastAsia="Arial" w:hAnsi="Arial"/>
                <w:sz w:val="20"/>
                <w:szCs w:val="20"/>
                <w:rtl w:val="0"/>
              </w:rPr>
              <w:t xml:space="preserve">Map spaces, Assets and assign attributes;</w:t>
            </w:r>
          </w:p>
          <w:p w:rsidR="00000000" w:rsidDel="00000000" w:rsidP="00000000" w:rsidRDefault="00000000" w:rsidRPr="00000000" w14:paraId="0000037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bj1y38" w:id="116"/>
            <w:bookmarkEnd w:id="116"/>
            <w:r w:rsidDel="00000000" w:rsidR="00000000" w:rsidRPr="00000000">
              <w:rPr>
                <w:rFonts w:ascii="Arial" w:cs="Arial" w:eastAsia="Arial" w:hAnsi="Arial"/>
                <w:sz w:val="20"/>
                <w:szCs w:val="20"/>
                <w:rtl w:val="0"/>
              </w:rPr>
              <w:t xml:space="preserve">Two-way communication between facilities drawings and the Database; and</w:t>
            </w:r>
          </w:p>
          <w:p w:rsidR="00000000" w:rsidDel="00000000" w:rsidP="00000000" w:rsidRDefault="00000000" w:rsidRPr="00000000" w14:paraId="0000038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qoc8b1" w:id="117"/>
            <w:bookmarkEnd w:id="117"/>
            <w:r w:rsidDel="00000000" w:rsidR="00000000" w:rsidRPr="00000000">
              <w:rPr>
                <w:rFonts w:ascii="Arial" w:cs="Arial" w:eastAsia="Arial" w:hAnsi="Arial"/>
                <w:sz w:val="20"/>
                <w:szCs w:val="20"/>
                <w:rtl w:val="0"/>
              </w:rPr>
              <w:t xml:space="preserve">Easy movement and tracking of Assets.</w:t>
            </w:r>
          </w:p>
          <w:p w:rsidR="00000000" w:rsidDel="00000000" w:rsidP="00000000" w:rsidRDefault="00000000" w:rsidRPr="00000000" w14:paraId="0000038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Information:</w:t>
            </w:r>
          </w:p>
          <w:p w:rsidR="00000000" w:rsidDel="00000000" w:rsidP="00000000" w:rsidRDefault="00000000" w:rsidRPr="00000000" w14:paraId="0000038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anzqyu" w:id="118"/>
            <w:bookmarkEnd w:id="118"/>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performance management;</w:t>
            </w:r>
          </w:p>
          <w:p w:rsidR="00000000" w:rsidDel="00000000" w:rsidP="00000000" w:rsidRDefault="00000000" w:rsidRPr="00000000" w14:paraId="0000038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pta16n" w:id="119"/>
            <w:bookmarkEnd w:id="119"/>
            <w:r w:rsidDel="00000000" w:rsidR="00000000" w:rsidRPr="00000000">
              <w:rPr>
                <w:rFonts w:ascii="Arial" w:cs="Arial" w:eastAsia="Arial" w:hAnsi="Arial"/>
                <w:sz w:val="20"/>
                <w:szCs w:val="20"/>
                <w:rtl w:val="0"/>
              </w:rPr>
              <w:t xml:space="preserve">Automatic generation of reports;</w:t>
            </w:r>
          </w:p>
          <w:p w:rsidR="00000000" w:rsidDel="00000000" w:rsidP="00000000" w:rsidRDefault="00000000" w:rsidRPr="00000000" w14:paraId="00000384">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4ykbeg" w:id="120"/>
            <w:bookmarkEnd w:id="120"/>
            <w:r w:rsidDel="00000000" w:rsidR="00000000" w:rsidRPr="00000000">
              <w:rPr>
                <w:rFonts w:ascii="Arial" w:cs="Arial" w:eastAsia="Arial" w:hAnsi="Arial"/>
                <w:sz w:val="20"/>
                <w:szCs w:val="20"/>
                <w:rtl w:val="0"/>
              </w:rPr>
              <w:t xml:space="preserve">Direct email distribution to stakeholders;</w:t>
            </w:r>
          </w:p>
          <w:p w:rsidR="00000000" w:rsidDel="00000000" w:rsidP="00000000" w:rsidRDefault="00000000" w:rsidRPr="00000000" w14:paraId="00000385">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oy7u29" w:id="121"/>
            <w:bookmarkEnd w:id="121"/>
            <w:r w:rsidDel="00000000" w:rsidR="00000000" w:rsidRPr="00000000">
              <w:rPr>
                <w:rFonts w:ascii="Arial" w:cs="Arial" w:eastAsia="Arial" w:hAnsi="Arial"/>
                <w:sz w:val="20"/>
                <w:szCs w:val="20"/>
                <w:rtl w:val="0"/>
              </w:rPr>
              <w:t xml:space="preserve">Specific corporate reporting requirements easily created;</w:t>
            </w:r>
          </w:p>
          <w:p w:rsidR="00000000" w:rsidDel="00000000" w:rsidP="00000000" w:rsidRDefault="00000000" w:rsidRPr="00000000" w14:paraId="00000386">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43i4a2" w:id="122"/>
            <w:bookmarkEnd w:id="122"/>
            <w:r w:rsidDel="00000000" w:rsidR="00000000" w:rsidRPr="00000000">
              <w:rPr>
                <w:rFonts w:ascii="Arial" w:cs="Arial" w:eastAsia="Arial" w:hAnsi="Arial"/>
                <w:sz w:val="20"/>
                <w:szCs w:val="20"/>
                <w:rtl w:val="0"/>
              </w:rPr>
              <w:t xml:space="preserve">Analyse the Data using reporting functionality;</w:t>
            </w:r>
          </w:p>
          <w:p w:rsidR="00000000" w:rsidDel="00000000" w:rsidP="00000000" w:rsidRDefault="00000000" w:rsidRPr="00000000" w14:paraId="0000038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j8sehv" w:id="123"/>
            <w:bookmarkEnd w:id="123"/>
            <w:r w:rsidDel="00000000" w:rsidR="00000000" w:rsidRPr="00000000">
              <w:rPr>
                <w:rFonts w:ascii="Arial" w:cs="Arial" w:eastAsia="Arial" w:hAnsi="Arial"/>
                <w:sz w:val="20"/>
                <w:szCs w:val="20"/>
                <w:rtl w:val="0"/>
              </w:rPr>
              <w:t xml:space="preserve">Extensive reports provided as standard;</w:t>
            </w:r>
          </w:p>
          <w:p w:rsidR="00000000" w:rsidDel="00000000" w:rsidP="00000000" w:rsidRDefault="00000000" w:rsidRPr="00000000" w14:paraId="0000038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38fx5o" w:id="124"/>
            <w:bookmarkEnd w:id="124"/>
            <w:r w:rsidDel="00000000" w:rsidR="00000000" w:rsidRPr="00000000">
              <w:rPr>
                <w:rFonts w:ascii="Arial" w:cs="Arial" w:eastAsia="Arial" w:hAnsi="Arial"/>
                <w:sz w:val="20"/>
                <w:szCs w:val="20"/>
                <w:rtl w:val="0"/>
              </w:rPr>
              <w:t xml:space="preserve">Measured performance benchmarking;</w:t>
            </w:r>
          </w:p>
          <w:p w:rsidR="00000000" w:rsidDel="00000000" w:rsidP="00000000" w:rsidRDefault="00000000" w:rsidRPr="00000000" w14:paraId="0000038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idq7dh" w:id="125"/>
            <w:bookmarkEnd w:id="125"/>
            <w:r w:rsidDel="00000000" w:rsidR="00000000" w:rsidRPr="00000000">
              <w:rPr>
                <w:rFonts w:ascii="Arial" w:cs="Arial" w:eastAsia="Arial" w:hAnsi="Arial"/>
                <w:sz w:val="20"/>
                <w:szCs w:val="20"/>
                <w:rtl w:val="0"/>
              </w:rPr>
              <w:t xml:space="preserve">Cost Control and monitoring;</w:t>
            </w:r>
          </w:p>
          <w:p w:rsidR="00000000" w:rsidDel="00000000" w:rsidP="00000000" w:rsidRDefault="00000000" w:rsidRPr="00000000" w14:paraId="0000038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2ddq1a" w:id="126"/>
            <w:bookmarkEnd w:id="126"/>
            <w:r w:rsidDel="00000000" w:rsidR="00000000" w:rsidRPr="00000000">
              <w:rPr>
                <w:rFonts w:ascii="Arial" w:cs="Arial" w:eastAsia="Arial" w:hAnsi="Arial"/>
                <w:sz w:val="20"/>
                <w:szCs w:val="20"/>
                <w:rtl w:val="0"/>
              </w:rPr>
              <w:t xml:space="preserve">Ensure there is the capability to link ‘parent’ &amp; ‘child’ Service Requests and track Service Requests through the various stages to completion; and</w:t>
            </w:r>
          </w:p>
          <w:p w:rsidR="00000000" w:rsidDel="00000000" w:rsidP="00000000" w:rsidRDefault="00000000" w:rsidRPr="00000000" w14:paraId="0000038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hio093" w:id="127"/>
            <w:bookmarkEnd w:id="127"/>
            <w:r w:rsidDel="00000000" w:rsidR="00000000" w:rsidRPr="00000000">
              <w:rPr>
                <w:rFonts w:ascii="Arial" w:cs="Arial" w:eastAsia="Arial" w:hAnsi="Arial"/>
                <w:sz w:val="20"/>
                <w:szCs w:val="20"/>
                <w:rtl w:val="0"/>
              </w:rPr>
              <w:t xml:space="preserve">Have the capability to produce alerts as reactive or planned works are about to breach their Service Level Agreement, rather than waiting for Service Requests to fail, this will enable proactive management of Service Requests.</w:t>
            </w:r>
          </w:p>
          <w:p w:rsidR="00000000" w:rsidDel="00000000" w:rsidP="00000000" w:rsidRDefault="00000000" w:rsidRPr="00000000" w14:paraId="0000038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Reporting:</w:t>
            </w:r>
          </w:p>
          <w:p w:rsidR="00000000" w:rsidDel="00000000" w:rsidP="00000000" w:rsidRDefault="00000000" w:rsidRPr="00000000" w14:paraId="0000038D">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format standard and frequency of reporting with the Buyer and shall deliver it in accordance with the specific Buyer requirements.</w:t>
            </w:r>
          </w:p>
          <w:p w:rsidR="00000000" w:rsidDel="00000000" w:rsidP="00000000" w:rsidRDefault="00000000" w:rsidRPr="00000000" w14:paraId="0000038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Room Booking / Workplace Allocation: </w:t>
            </w:r>
          </w:p>
          <w:p w:rsidR="00000000" w:rsidDel="00000000" w:rsidP="00000000" w:rsidRDefault="00000000" w:rsidRPr="00000000" w14:paraId="0000038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wnyagw" w:id="128"/>
            <w:bookmarkEnd w:id="128"/>
            <w:r w:rsidDel="00000000" w:rsidR="00000000" w:rsidRPr="00000000">
              <w:rPr>
                <w:rFonts w:ascii="Arial" w:cs="Arial" w:eastAsia="Arial" w:hAnsi="Arial"/>
                <w:sz w:val="20"/>
                <w:szCs w:val="20"/>
                <w:rtl w:val="0"/>
              </w:rPr>
              <w:t xml:space="preserve">All bookable spaces including meeting rooms, conference rooms, community lettings, event spaces and workplace hubs shall be booked and managed by a room booking system to optimise as far as is practicable the use of space; </w:t>
            </w:r>
          </w:p>
          <w:p w:rsidR="00000000" w:rsidDel="00000000" w:rsidP="00000000" w:rsidRDefault="00000000" w:rsidRPr="00000000" w14:paraId="0000039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gnlt4p" w:id="129"/>
            <w:bookmarkEnd w:id="129"/>
            <w:r w:rsidDel="00000000" w:rsidR="00000000" w:rsidRPr="00000000">
              <w:rPr>
                <w:rFonts w:ascii="Arial" w:cs="Arial" w:eastAsia="Arial" w:hAnsi="Arial"/>
                <w:sz w:val="20"/>
                <w:szCs w:val="20"/>
                <w:rtl w:val="0"/>
              </w:rPr>
              <w:t xml:space="preserve">The Service shall include the facility to accept electronic online bookings and confirmations;</w:t>
            </w:r>
          </w:p>
          <w:p w:rsidR="00000000" w:rsidDel="00000000" w:rsidP="00000000" w:rsidRDefault="00000000" w:rsidRPr="00000000" w14:paraId="0000039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vsw3ci" w:id="130"/>
            <w:bookmarkEnd w:id="130"/>
            <w:r w:rsidDel="00000000" w:rsidR="00000000" w:rsidRPr="00000000">
              <w:rPr>
                <w:rFonts w:ascii="Arial" w:cs="Arial" w:eastAsia="Arial" w:hAnsi="Arial"/>
                <w:sz w:val="20"/>
                <w:szCs w:val="20"/>
                <w:rtl w:val="0"/>
              </w:rPr>
              <w:t xml:space="preserve">The system shall ensure no double bookings;</w:t>
            </w:r>
          </w:p>
          <w:p w:rsidR="00000000" w:rsidDel="00000000" w:rsidP="00000000" w:rsidRDefault="00000000" w:rsidRPr="00000000" w14:paraId="0000039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fsjm0b" w:id="131"/>
            <w:bookmarkEnd w:id="131"/>
            <w:r w:rsidDel="00000000" w:rsidR="00000000" w:rsidRPr="00000000">
              <w:rPr>
                <w:rFonts w:ascii="Arial" w:cs="Arial" w:eastAsia="Arial" w:hAnsi="Arial"/>
                <w:sz w:val="20"/>
                <w:szCs w:val="20"/>
                <w:rtl w:val="0"/>
              </w:rPr>
              <w:t xml:space="preserve">The system shall have the capability to provide a holistic range of ancillary Services such as hospitality, room set-up and Audio Visual support; and</w:t>
            </w:r>
          </w:p>
          <w:p w:rsidR="00000000" w:rsidDel="00000000" w:rsidP="00000000" w:rsidRDefault="00000000" w:rsidRPr="00000000" w14:paraId="00000393">
            <w:pPr>
              <w:tabs>
                <w:tab w:val="left" w:pos="1134"/>
              </w:tabs>
              <w:spacing w:after="120" w:before="120" w:lineRule="auto"/>
              <w:ind w:left="644" w:firstLine="0"/>
              <w:rPr>
                <w:rFonts w:ascii="Arial" w:cs="Arial" w:eastAsia="Arial" w:hAnsi="Arial"/>
                <w:sz w:val="20"/>
                <w:szCs w:val="20"/>
              </w:rPr>
            </w:pPr>
            <w:bookmarkStart w:colFirst="0" w:colLast="0" w:name="_heading=h.2uxtw84" w:id="132"/>
            <w:bookmarkEnd w:id="132"/>
            <w:r w:rsidDel="00000000" w:rsidR="00000000" w:rsidRPr="00000000">
              <w:rPr>
                <w:rFonts w:ascii="Arial" w:cs="Arial" w:eastAsia="Arial" w:hAnsi="Arial"/>
                <w:sz w:val="20"/>
                <w:szCs w:val="20"/>
                <w:rtl w:val="0"/>
              </w:rPr>
              <w:t xml:space="preserve">Provide reporting on trends on meeting room utilisation and lettings usage and any income shall be managed through the system hospitality, room set-up and audio visual (AV) support.</w:t>
            </w:r>
          </w:p>
        </w:tc>
      </w:tr>
      <w:tr>
        <w:trPr>
          <w:cantSplit w:val="0"/>
          <w:tblHeader w:val="0"/>
        </w:trPr>
        <w:tc>
          <w:tcPr>
            <w:gridSpan w:val="2"/>
            <w:shd w:fill="deebf6" w:val="clear"/>
          </w:tcPr>
          <w:p w:rsidR="00000000" w:rsidDel="00000000" w:rsidP="00000000" w:rsidRDefault="00000000" w:rsidRPr="00000000" w14:paraId="00000394">
            <w:pPr>
              <w:spacing w:after="60" w:before="60" w:line="259" w:lineRule="auto"/>
              <w:jc w:val="left"/>
              <w:rPr>
                <w:rFonts w:ascii="Arial" w:cs="Arial" w:eastAsia="Arial" w:hAnsi="Arial"/>
                <w:color w:val="000000"/>
                <w:sz w:val="20"/>
                <w:szCs w:val="20"/>
              </w:rPr>
            </w:pPr>
            <w:r w:rsidDel="00000000" w:rsidR="00000000" w:rsidRPr="00000000">
              <w:rPr>
                <w:rFonts w:ascii="Arial" w:cs="Arial" w:eastAsia="Arial" w:hAnsi="Arial"/>
                <w:b w:val="1"/>
                <w:rtl w:val="0"/>
              </w:rPr>
              <w:t xml:space="preserve">WORK PACKAGE F – HELPDESK SERVICES   </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96">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F:6</w:t>
            </w:r>
            <w:r w:rsidDel="00000000" w:rsidR="00000000" w:rsidRPr="00000000">
              <w:rPr>
                <w:rtl w:val="0"/>
              </w:rPr>
            </w:r>
          </w:p>
        </w:tc>
        <w:tc>
          <w:tcPr>
            <w:shd w:fill="deebf6" w:val="clear"/>
          </w:tcPr>
          <w:p w:rsidR="00000000" w:rsidDel="00000000" w:rsidP="00000000" w:rsidRDefault="00000000" w:rsidRPr="00000000" w14:paraId="00000397">
            <w:pPr>
              <w:tabs>
                <w:tab w:val="left" w:pos="709"/>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SF:6 Helpdesk </w:t>
            </w:r>
          </w:p>
        </w:tc>
      </w:tr>
      <w:tr>
        <w:trPr>
          <w:cantSplit w:val="0"/>
          <w:tblHeader w:val="0"/>
        </w:trPr>
        <w:tc>
          <w:tcPr>
            <w:shd w:fill="auto" w:val="clear"/>
          </w:tcPr>
          <w:p w:rsidR="00000000" w:rsidDel="00000000" w:rsidP="00000000" w:rsidRDefault="00000000" w:rsidRPr="00000000" w14:paraId="00000398">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9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39A">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Programme’s (WRAP) Mobile Asset Management Planning.</w:t>
            </w:r>
          </w:p>
        </w:tc>
      </w:tr>
      <w:tr>
        <w:trPr>
          <w:cantSplit w:val="0"/>
          <w:tblHeader w:val="0"/>
        </w:trPr>
        <w:tc>
          <w:tcPr>
            <w:shd w:fill="auto" w:val="clear"/>
          </w:tcPr>
          <w:p w:rsidR="00000000" w:rsidDel="00000000" w:rsidP="00000000" w:rsidRDefault="00000000" w:rsidRPr="00000000" w14:paraId="0000039B">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9C">
            <w:pPr>
              <w:tabs>
                <w:tab w:val="left" w:pos="709"/>
                <w:tab w:val="left" w:pos="1134"/>
              </w:tabs>
              <w:spacing w:after="120" w:before="120" w:lineRule="auto"/>
              <w:ind w:left="644" w:hanging="360"/>
              <w:rPr>
                <w:rFonts w:ascii="Arial" w:cs="Arial" w:eastAsia="Arial" w:hAnsi="Arial"/>
                <w:sz w:val="20"/>
                <w:szCs w:val="20"/>
              </w:rPr>
            </w:pPr>
            <w:bookmarkStart w:colFirst="0" w:colLast="0" w:name="_heading=h.1a346fx" w:id="133"/>
            <w:bookmarkEnd w:id="133"/>
            <w:r w:rsidDel="00000000" w:rsidR="00000000" w:rsidRPr="00000000">
              <w:rPr>
                <w:rFonts w:ascii="Arial" w:cs="Arial" w:eastAsia="Arial" w:hAnsi="Arial"/>
                <w:sz w:val="20"/>
                <w:szCs w:val="20"/>
                <w:rtl w:val="0"/>
              </w:rPr>
              <w:t xml:space="preserve">The Supplier shall ensure that Supplier Staff manning the Helpdesk, irrespective of the time of day, are capable of handling all Service Requests across all Services likely to be required under the Framework Agreement. </w:t>
            </w:r>
          </w:p>
          <w:p w:rsidR="00000000" w:rsidDel="00000000" w:rsidP="00000000" w:rsidRDefault="00000000" w:rsidRPr="00000000" w14:paraId="0000039D">
            <w:pPr>
              <w:tabs>
                <w:tab w:val="left" w:pos="709"/>
                <w:tab w:val="left" w:pos="1134"/>
              </w:tabs>
              <w:spacing w:after="120" w:before="120" w:lineRule="auto"/>
              <w:ind w:left="644" w:hanging="360"/>
              <w:rPr>
                <w:rFonts w:ascii="Arial" w:cs="Arial" w:eastAsia="Arial" w:hAnsi="Arial"/>
                <w:sz w:val="20"/>
                <w:szCs w:val="20"/>
              </w:rPr>
            </w:pPr>
            <w:bookmarkStart w:colFirst="0" w:colLast="0" w:name="_heading=h.3u2rp3q" w:id="134"/>
            <w:bookmarkEnd w:id="134"/>
            <w:r w:rsidDel="00000000" w:rsidR="00000000" w:rsidRPr="00000000">
              <w:rPr>
                <w:rFonts w:ascii="Arial" w:cs="Arial" w:eastAsia="Arial" w:hAnsi="Arial"/>
                <w:sz w:val="20"/>
                <w:szCs w:val="20"/>
                <w:rtl w:val="0"/>
              </w:rPr>
              <w:t xml:space="preserve">The Supplier shall ensure that all Supplier Staff manning the Helpdesk are provided with documented training, to including:</w:t>
            </w:r>
          </w:p>
          <w:p w:rsidR="00000000" w:rsidDel="00000000" w:rsidP="00000000" w:rsidRDefault="00000000" w:rsidRPr="00000000" w14:paraId="0000039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Extensive training on the CAFM System package; </w:t>
            </w:r>
          </w:p>
          <w:p w:rsidR="00000000" w:rsidDel="00000000" w:rsidP="00000000" w:rsidRDefault="00000000" w:rsidRPr="00000000" w14:paraId="0000039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Buyer service skills;</w:t>
            </w:r>
          </w:p>
          <w:p w:rsidR="00000000" w:rsidDel="00000000" w:rsidP="00000000" w:rsidRDefault="00000000" w:rsidRPr="00000000" w14:paraId="000003A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Service call management;</w:t>
            </w:r>
          </w:p>
          <w:p w:rsidR="00000000" w:rsidDel="00000000" w:rsidP="00000000" w:rsidRDefault="00000000" w:rsidRPr="00000000" w14:paraId="000003A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Listening skills;</w:t>
            </w:r>
          </w:p>
          <w:p w:rsidR="00000000" w:rsidDel="00000000" w:rsidP="00000000" w:rsidRDefault="00000000" w:rsidRPr="00000000" w14:paraId="000003A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Escalation Procedures;</w:t>
            </w:r>
          </w:p>
          <w:p w:rsidR="00000000" w:rsidDel="00000000" w:rsidP="00000000" w:rsidRDefault="00000000" w:rsidRPr="00000000" w14:paraId="000003A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Supplier site inductions;</w:t>
            </w:r>
          </w:p>
          <w:p w:rsidR="00000000" w:rsidDel="00000000" w:rsidP="00000000" w:rsidRDefault="00000000" w:rsidRPr="00000000" w14:paraId="000003A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Knowledge of Access and Permit to Work procedures; </w:t>
            </w:r>
          </w:p>
          <w:p w:rsidR="00000000" w:rsidDel="00000000" w:rsidP="00000000" w:rsidRDefault="00000000" w:rsidRPr="00000000" w14:paraId="000003A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Buyer BCDR and Emergency procedures; </w:t>
            </w:r>
          </w:p>
          <w:p w:rsidR="00000000" w:rsidDel="00000000" w:rsidP="00000000" w:rsidRDefault="00000000" w:rsidRPr="00000000" w14:paraId="000003A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Training in respect of all operational areas of the Buyer’s premises; and</w:t>
            </w:r>
          </w:p>
          <w:p w:rsidR="00000000" w:rsidDel="00000000" w:rsidP="00000000" w:rsidRDefault="00000000" w:rsidRPr="00000000" w14:paraId="000003A7">
            <w:pPr>
              <w:tabs>
                <w:tab w:val="left" w:pos="1985"/>
              </w:tabs>
              <w:spacing w:after="120" w:before="120" w:lineRule="auto"/>
              <w:ind w:left="2422" w:hanging="720"/>
              <w:rPr>
                <w:rFonts w:ascii="Arial" w:cs="Arial" w:eastAsia="Arial" w:hAnsi="Arial"/>
                <w:sz w:val="20"/>
                <w:szCs w:val="20"/>
              </w:rPr>
            </w:pPr>
            <w:bookmarkStart w:colFirst="0" w:colLast="0" w:name="_heading=h.2981zbj" w:id="135"/>
            <w:bookmarkEnd w:id="135"/>
            <w:r w:rsidDel="00000000" w:rsidR="00000000" w:rsidRPr="00000000">
              <w:rPr>
                <w:rFonts w:ascii="Arial" w:cs="Arial" w:eastAsia="Arial" w:hAnsi="Arial"/>
                <w:sz w:val="20"/>
                <w:szCs w:val="20"/>
                <w:rtl w:val="0"/>
              </w:rPr>
              <w:t xml:space="preserve">Helpdesk Response Times are detailed in Appendix E – </w:t>
            </w:r>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Response Times.</w:t>
            </w:r>
          </w:p>
          <w:p w:rsidR="00000000" w:rsidDel="00000000" w:rsidP="00000000" w:rsidRDefault="00000000" w:rsidRPr="00000000" w14:paraId="000003A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Helpdesk shall also:</w:t>
            </w:r>
          </w:p>
          <w:p w:rsidR="00000000" w:rsidDel="00000000" w:rsidP="00000000" w:rsidRDefault="00000000" w:rsidRPr="00000000" w14:paraId="000003A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a Freephone number from UK landlines to the Buyer;</w:t>
            </w:r>
          </w:p>
          <w:p w:rsidR="00000000" w:rsidDel="00000000" w:rsidP="00000000" w:rsidRDefault="00000000" w:rsidRPr="00000000" w14:paraId="000003A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report by each Buyer Property or region across all Service lines;</w:t>
            </w:r>
          </w:p>
          <w:p w:rsidR="00000000" w:rsidDel="00000000" w:rsidP="00000000" w:rsidRDefault="00000000" w:rsidRPr="00000000" w14:paraId="000003A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Review work assignment to both maintenance staff and Subcontractors;</w:t>
            </w:r>
          </w:p>
          <w:p w:rsidR="00000000" w:rsidDel="00000000" w:rsidP="00000000" w:rsidRDefault="00000000" w:rsidRPr="00000000" w14:paraId="000003A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Track all logged work orders, provide status updates and the provision of on-screen alerts automate email notifications of work requests and provide status updates to the Buyer; and  </w:t>
            </w:r>
          </w:p>
          <w:p w:rsidR="00000000" w:rsidDel="00000000" w:rsidP="00000000" w:rsidRDefault="00000000" w:rsidRPr="00000000" w14:paraId="000003AD">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manage customer satisfaction processes and complaints.</w:t>
            </w:r>
          </w:p>
        </w:tc>
      </w:tr>
      <w:tr>
        <w:trPr>
          <w:cantSplit w:val="0"/>
          <w:tblHeader w:val="0"/>
        </w:trPr>
        <w:tc>
          <w:tcPr>
            <w:gridSpan w:val="2"/>
            <w:shd w:fill="deebf6" w:val="clear"/>
          </w:tcPr>
          <w:p w:rsidR="00000000" w:rsidDel="00000000" w:rsidP="00000000" w:rsidRDefault="00000000" w:rsidRPr="00000000" w14:paraId="000003AE">
            <w:pPr>
              <w:keepNext w:val="1"/>
              <w:spacing w:after="60" w:before="60" w:lineRule="auto"/>
              <w:rPr>
                <w:rFonts w:ascii="Arial" w:cs="Arial" w:eastAsia="Arial" w:hAnsi="Arial"/>
                <w:b w:val="1"/>
                <w:sz w:val="20"/>
                <w:szCs w:val="20"/>
              </w:rPr>
            </w:pPr>
            <w:bookmarkStart w:colFirst="0" w:colLast="0" w:name="_heading=h.odc9jc" w:id="136"/>
            <w:bookmarkEnd w:id="136"/>
            <w:r w:rsidDel="00000000" w:rsidR="00000000" w:rsidRPr="00000000">
              <w:rPr>
                <w:rFonts w:ascii="Arial" w:cs="Arial" w:eastAsia="Arial" w:hAnsi="Arial"/>
                <w:b w:val="1"/>
                <w:sz w:val="20"/>
                <w:szCs w:val="20"/>
                <w:rtl w:val="0"/>
              </w:rPr>
              <w:t xml:space="preserve">WORK PACKAGE G – </w:t>
            </w:r>
            <w:r w:rsidDel="00000000" w:rsidR="00000000" w:rsidRPr="00000000">
              <w:rPr>
                <w:rFonts w:ascii="Arial" w:cs="Arial" w:eastAsia="Arial" w:hAnsi="Arial"/>
                <w:b w:val="1"/>
                <w:rtl w:val="0"/>
              </w:rPr>
              <w:t xml:space="preserve">ALARM RESPONSE CENTRES</w:t>
            </w:r>
            <w:r w:rsidDel="00000000" w:rsidR="00000000" w:rsidRPr="00000000">
              <w:rPr>
                <w:rFonts w:ascii="Arial" w:cs="Arial" w:eastAsia="Arial" w:hAnsi="Arial"/>
                <w:b w:val="1"/>
                <w:sz w:val="20"/>
                <w:szCs w:val="20"/>
                <w:rtl w:val="0"/>
              </w:rPr>
              <w:t xml:space="preserve">    </w:t>
            </w:r>
          </w:p>
        </w:tc>
      </w:tr>
      <w:tr>
        <w:trPr>
          <w:cantSplit w:val="0"/>
          <w:trHeight w:val="522" w:hRule="atLeast"/>
          <w:tblHeader w:val="0"/>
        </w:trPr>
        <w:tc>
          <w:tcPr>
            <w:gridSpan w:val="2"/>
            <w:shd w:fill="deebf6" w:val="clear"/>
          </w:tcPr>
          <w:p w:rsidR="00000000" w:rsidDel="00000000" w:rsidP="00000000" w:rsidRDefault="00000000" w:rsidRPr="00000000" w14:paraId="000003B0">
            <w:pPr>
              <w:keepNext w:val="1"/>
              <w:spacing w:after="60" w:before="60" w:lineRule="auto"/>
              <w:rPr>
                <w:rFonts w:ascii="Arial" w:cs="Arial" w:eastAsia="Arial" w:hAnsi="Arial"/>
                <w:b w:val="1"/>
                <w:sz w:val="20"/>
                <w:szCs w:val="20"/>
              </w:rPr>
            </w:pPr>
            <w:bookmarkStart w:colFirst="0" w:colLast="0" w:name="_heading=h.38czs75" w:id="137"/>
            <w:bookmarkEnd w:id="137"/>
            <w:r w:rsidDel="00000000" w:rsidR="00000000" w:rsidRPr="00000000">
              <w:rPr>
                <w:rFonts w:ascii="Arial" w:cs="Arial" w:eastAsia="Arial" w:hAnsi="Arial"/>
                <w:b w:val="1"/>
                <w:smallCaps w:val="1"/>
                <w:sz w:val="20"/>
                <w:szCs w:val="20"/>
                <w:rtl w:val="0"/>
              </w:rPr>
              <w:t xml:space="preserve">SERVICE G     SG 1: </w:t>
            </w:r>
            <w:r w:rsidDel="00000000" w:rsidR="00000000" w:rsidRPr="00000000">
              <w:rPr>
                <w:rFonts w:ascii="Arial" w:cs="Arial" w:eastAsia="Arial" w:hAnsi="Arial"/>
                <w:b w:val="1"/>
                <w:sz w:val="20"/>
                <w:szCs w:val="20"/>
                <w:rtl w:val="0"/>
              </w:rPr>
              <w:t xml:space="preserve">Alarm Response Centres</w:t>
            </w:r>
          </w:p>
        </w:tc>
      </w:tr>
      <w:tr>
        <w:trPr>
          <w:cantSplit w:val="0"/>
          <w:tblHeader w:val="0"/>
        </w:trPr>
        <w:tc>
          <w:tcPr>
            <w:shd w:fill="auto" w:val="clear"/>
          </w:tcPr>
          <w:p w:rsidR="00000000" w:rsidDel="00000000" w:rsidP="00000000" w:rsidRDefault="00000000" w:rsidRPr="00000000" w14:paraId="000003B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B3">
            <w:pPr>
              <w:shd w:fill="ffffff" w:val="clear"/>
              <w:spacing w:after="75" w:lineRule="auto"/>
              <w:jc w:val="left"/>
              <w:rPr>
                <w:rFonts w:ascii="Arial" w:cs="Arial" w:eastAsia="Arial" w:hAnsi="Arial"/>
                <w:color w:val="333333"/>
                <w:sz w:val="20"/>
                <w:szCs w:val="20"/>
              </w:rPr>
            </w:pPr>
            <w:bookmarkStart w:colFirst="0" w:colLast="0" w:name="_heading=h.1nia2ey" w:id="138"/>
            <w:bookmarkEnd w:id="138"/>
            <w:r w:rsidDel="00000000" w:rsidR="00000000" w:rsidRPr="00000000">
              <w:rPr>
                <w:rFonts w:ascii="Arial" w:cs="Arial" w:eastAsia="Arial" w:hAnsi="Arial"/>
                <w:color w:val="000000"/>
                <w:sz w:val="20"/>
                <w:szCs w:val="20"/>
                <w:rtl w:val="0"/>
              </w:rPr>
              <w:t xml:space="preserve">BS 8591:2014 </w:t>
            </w:r>
            <w:r w:rsidDel="00000000" w:rsidR="00000000" w:rsidRPr="00000000">
              <w:rPr>
                <w:rFonts w:ascii="Arial" w:cs="Arial" w:eastAsia="Arial" w:hAnsi="Arial"/>
                <w:color w:val="333333"/>
                <w:sz w:val="20"/>
                <w:szCs w:val="20"/>
                <w:rtl w:val="0"/>
              </w:rPr>
              <w:t xml:space="preserve">Remote centres receiving signals from alarm systems. Code of practice</w:t>
            </w:r>
          </w:p>
          <w:p w:rsidR="00000000" w:rsidDel="00000000" w:rsidP="00000000" w:rsidRDefault="00000000" w:rsidRPr="00000000" w14:paraId="000003B4">
            <w:pPr>
              <w:shd w:fill="ffffff" w:val="clear"/>
              <w:spacing w:after="75" w:lineRule="auto"/>
              <w:jc w:val="left"/>
              <w:rPr>
                <w:rFonts w:ascii="Arial" w:cs="Arial" w:eastAsia="Arial" w:hAnsi="Arial"/>
                <w:color w:val="333333"/>
                <w:sz w:val="20"/>
                <w:szCs w:val="20"/>
              </w:rPr>
            </w:pPr>
            <w:bookmarkStart w:colFirst="0" w:colLast="0" w:name="_heading=h.47hxl2r" w:id="139"/>
            <w:bookmarkEnd w:id="139"/>
            <w:r w:rsidDel="00000000" w:rsidR="00000000" w:rsidRPr="00000000">
              <w:rPr>
                <w:rFonts w:ascii="Arial" w:cs="Arial" w:eastAsia="Arial" w:hAnsi="Arial"/>
                <w:color w:val="000000"/>
                <w:sz w:val="20"/>
                <w:szCs w:val="20"/>
                <w:rtl w:val="0"/>
              </w:rPr>
              <w:t xml:space="preserve">BS EN 50136-3:2013 </w:t>
            </w:r>
            <w:r w:rsidDel="00000000" w:rsidR="00000000" w:rsidRPr="00000000">
              <w:rPr>
                <w:rFonts w:ascii="Arial" w:cs="Arial" w:eastAsia="Arial" w:hAnsi="Arial"/>
                <w:color w:val="333333"/>
                <w:sz w:val="20"/>
                <w:szCs w:val="20"/>
                <w:rtl w:val="0"/>
              </w:rPr>
              <w:t xml:space="preserve">Alarm systems. Alarm transmission systems and equipment. Requirements for Receiving Centre Transceiver (RCT)</w:t>
            </w:r>
          </w:p>
          <w:p w:rsidR="00000000" w:rsidDel="00000000" w:rsidP="00000000" w:rsidRDefault="00000000" w:rsidRPr="00000000" w14:paraId="000003B5">
            <w:pPr>
              <w:shd w:fill="ffffff" w:val="clear"/>
              <w:spacing w:after="75" w:lineRule="auto"/>
              <w:jc w:val="left"/>
              <w:rPr>
                <w:rFonts w:ascii="Arial" w:cs="Arial" w:eastAsia="Arial" w:hAnsi="Arial"/>
                <w:color w:val="333333"/>
                <w:sz w:val="20"/>
                <w:szCs w:val="20"/>
              </w:rPr>
            </w:pPr>
            <w:bookmarkStart w:colFirst="0" w:colLast="0" w:name="_heading=h.2mn7vak" w:id="140"/>
            <w:bookmarkEnd w:id="140"/>
            <w:r w:rsidDel="00000000" w:rsidR="00000000" w:rsidRPr="00000000">
              <w:rPr>
                <w:rFonts w:ascii="Arial" w:cs="Arial" w:eastAsia="Arial" w:hAnsi="Arial"/>
                <w:color w:val="000000"/>
                <w:sz w:val="20"/>
                <w:szCs w:val="20"/>
                <w:rtl w:val="0"/>
              </w:rPr>
              <w:t xml:space="preserve">PD CLC/TS 50136-9:2013 </w:t>
            </w:r>
            <w:r w:rsidDel="00000000" w:rsidR="00000000" w:rsidRPr="00000000">
              <w:rPr>
                <w:rFonts w:ascii="Arial" w:cs="Arial" w:eastAsia="Arial" w:hAnsi="Arial"/>
                <w:color w:val="333333"/>
                <w:sz w:val="20"/>
                <w:szCs w:val="20"/>
                <w:rtl w:val="0"/>
              </w:rPr>
              <w:t xml:space="preserve">Alarm systems. Alarm transmission systems and equipment. Requirements for common protocol for alarm transmission using the Internet protocol</w:t>
            </w:r>
          </w:p>
          <w:p w:rsidR="00000000" w:rsidDel="00000000" w:rsidP="00000000" w:rsidRDefault="00000000" w:rsidRPr="00000000" w14:paraId="000003B6">
            <w:pPr>
              <w:shd w:fill="ffffff" w:val="clear"/>
              <w:spacing w:after="75" w:lineRule="auto"/>
              <w:jc w:val="left"/>
              <w:rPr>
                <w:rFonts w:ascii="Arial" w:cs="Arial" w:eastAsia="Arial" w:hAnsi="Arial"/>
                <w:sz w:val="20"/>
                <w:szCs w:val="20"/>
              </w:rPr>
            </w:pPr>
            <w:bookmarkStart w:colFirst="0" w:colLast="0" w:name="_heading=h.11si5id" w:id="141"/>
            <w:bookmarkEnd w:id="141"/>
            <w:r w:rsidDel="00000000" w:rsidR="00000000" w:rsidRPr="00000000">
              <w:rPr>
                <w:rFonts w:ascii="Arial" w:cs="Arial" w:eastAsia="Arial" w:hAnsi="Arial"/>
                <w:sz w:val="20"/>
                <w:szCs w:val="20"/>
                <w:rtl w:val="0"/>
              </w:rPr>
              <w:t xml:space="preserve">BS 7499:2007; Requirements for organizations providing static site guarding and mobile patrol services.</w:t>
            </w:r>
          </w:p>
          <w:p w:rsidR="00000000" w:rsidDel="00000000" w:rsidP="00000000" w:rsidRDefault="00000000" w:rsidRPr="00000000" w14:paraId="000003B7">
            <w:pPr>
              <w:shd w:fill="ffffff" w:val="clear"/>
              <w:spacing w:after="75" w:lineRule="auto"/>
              <w:jc w:val="left"/>
              <w:rPr>
                <w:rFonts w:ascii="Arial" w:cs="Arial" w:eastAsia="Arial" w:hAnsi="Arial"/>
                <w:color w:val="333333"/>
                <w:sz w:val="20"/>
                <w:szCs w:val="20"/>
              </w:rPr>
            </w:pPr>
            <w:bookmarkStart w:colFirst="0" w:colLast="0" w:name="_heading=h.3ls5o66" w:id="142"/>
            <w:bookmarkEnd w:id="142"/>
            <w:r w:rsidDel="00000000" w:rsidR="00000000" w:rsidRPr="00000000">
              <w:rPr>
                <w:rFonts w:ascii="Arial" w:cs="Arial" w:eastAsia="Arial" w:hAnsi="Arial"/>
                <w:sz w:val="20"/>
                <w:szCs w:val="20"/>
                <w:rtl w:val="0"/>
              </w:rPr>
              <w:t xml:space="preserve">BS 7984:2008; Code of Practice for Key holding and Alarm Response Services</w:t>
            </w:r>
            <w:r w:rsidDel="00000000" w:rsidR="00000000" w:rsidRPr="00000000">
              <w:rPr>
                <w:rtl w:val="0"/>
              </w:rPr>
            </w:r>
          </w:p>
          <w:p w:rsidR="00000000" w:rsidDel="00000000" w:rsidP="00000000" w:rsidRDefault="00000000" w:rsidRPr="00000000" w14:paraId="000003B8">
            <w:pPr>
              <w:tabs>
                <w:tab w:val="left" w:pos="709"/>
                <w:tab w:val="left" w:pos="1134"/>
              </w:tabs>
              <w:spacing w:after="120" w:before="120" w:lineRule="auto"/>
              <w:rPr>
                <w:rFonts w:ascii="Arial" w:cs="Arial" w:eastAsia="Arial" w:hAnsi="Arial"/>
                <w:color w:val="333333"/>
                <w:sz w:val="20"/>
                <w:szCs w:val="20"/>
              </w:rPr>
            </w:pPr>
            <w:hyperlink r:id="rId31">
              <w:r w:rsidDel="00000000" w:rsidR="00000000" w:rsidRPr="00000000">
                <w:rPr>
                  <w:rFonts w:ascii="Arial" w:cs="Arial" w:eastAsia="Arial" w:hAnsi="Arial"/>
                  <w:color w:val="333333"/>
                  <w:sz w:val="20"/>
                  <w:szCs w:val="20"/>
                  <w:rtl w:val="0"/>
                </w:rPr>
                <w:t xml:space="preserve">BS 8484:2016. Provision of lone worker services. Code of Practice. </w:t>
              </w:r>
            </w:hyperlink>
            <w:r w:rsidDel="00000000" w:rsidR="00000000" w:rsidRPr="00000000">
              <w:rPr>
                <w:rtl w:val="0"/>
              </w:rPr>
            </w:r>
          </w:p>
          <w:p w:rsidR="00000000" w:rsidDel="00000000" w:rsidP="00000000" w:rsidRDefault="00000000" w:rsidRPr="00000000" w14:paraId="000003B9">
            <w:pPr>
              <w:tabs>
                <w:tab w:val="left" w:pos="709"/>
                <w:tab w:val="left" w:pos="1134"/>
              </w:tabs>
              <w:spacing w:after="120" w:before="120" w:lineRule="auto"/>
              <w:rPr>
                <w:rFonts w:ascii="Arial" w:cs="Arial" w:eastAsia="Arial" w:hAnsi="Arial"/>
                <w:sz w:val="20"/>
                <w:szCs w:val="20"/>
              </w:rPr>
            </w:pPr>
            <w:r w:rsidDel="00000000" w:rsidR="00000000" w:rsidRPr="00000000">
              <w:rPr>
                <w:rFonts w:ascii="Arial" w:cs="Arial" w:eastAsia="Arial" w:hAnsi="Arial"/>
                <w:color w:val="333333"/>
                <w:sz w:val="20"/>
                <w:szCs w:val="20"/>
                <w:rtl w:val="0"/>
              </w:rPr>
              <w:t xml:space="preserve">OFCOM Requirements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3BA">
            <w:pPr>
              <w:tabs>
                <w:tab w:val="left" w:pos="709"/>
                <w:tab w:val="left" w:pos="1134"/>
              </w:tabs>
              <w:spacing w:after="120" w:before="120"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BB">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BC">
            <w:pPr>
              <w:spacing w:after="0" w:lineRule="auto"/>
              <w:ind w:left="78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to provide a central Alarm Response Centre for receiving alarm notifications, monitoring CCTV images, radio and any other communication, controlling response to emergency incidents and providing a 24/7 helpdesk function. </w:t>
            </w:r>
          </w:p>
          <w:p w:rsidR="00000000" w:rsidDel="00000000" w:rsidP="00000000" w:rsidRDefault="00000000" w:rsidRPr="00000000" w14:paraId="000003B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to ensure that Supplier Staff manning the Helpdesk, irrespective of the time of day, are capable of handling all Service Requests across all Services likely to be required under the Framework Agreement. </w:t>
            </w:r>
          </w:p>
          <w:p w:rsidR="00000000" w:rsidDel="00000000" w:rsidP="00000000" w:rsidRDefault="00000000" w:rsidRPr="00000000" w14:paraId="000003B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BF">
            <w:pPr>
              <w:spacing w:after="60" w:before="60" w:lineRule="auto"/>
              <w:jc w:val="center"/>
              <w:rPr>
                <w:rFonts w:ascii="Arial" w:cs="Arial" w:eastAsia="Arial" w:hAnsi="Arial"/>
                <w:b w:val="1"/>
                <w:color w:val="000000"/>
                <w:sz w:val="20"/>
                <w:szCs w:val="20"/>
              </w:rPr>
            </w:pPr>
            <w:r w:rsidDel="00000000" w:rsidR="00000000" w:rsidRPr="00000000">
              <w:rPr>
                <w:rtl w:val="0"/>
              </w:rPr>
            </w:r>
          </w:p>
        </w:tc>
        <w:tc>
          <w:tcPr>
            <w:shd w:fill="deebf6" w:val="clear"/>
          </w:tcPr>
          <w:p w:rsidR="00000000" w:rsidDel="00000000" w:rsidP="00000000" w:rsidRDefault="00000000" w:rsidRPr="00000000" w14:paraId="000003C0">
            <w:pPr>
              <w:tabs>
                <w:tab w:val="left" w:pos="142"/>
              </w:tabs>
              <w:spacing w:before="120" w:lineRule="auto"/>
              <w:ind w:left="360" w:firstLine="0"/>
              <w:rPr>
                <w:rFonts w:ascii="Arial" w:cs="Arial" w:eastAsia="Arial" w:hAnsi="Arial"/>
                <w:b w:val="1"/>
                <w:smallCaps w:val="1"/>
                <w:sz w:val="20"/>
                <w:szCs w:val="20"/>
              </w:rPr>
            </w:pPr>
            <w:bookmarkStart w:colFirst="0" w:colLast="0" w:name="_heading=h.20xfydz" w:id="143"/>
            <w:bookmarkEnd w:id="143"/>
            <w:r w:rsidDel="00000000" w:rsidR="00000000" w:rsidRPr="00000000">
              <w:rPr>
                <w:rFonts w:ascii="Arial" w:cs="Arial" w:eastAsia="Arial" w:hAnsi="Arial"/>
                <w:b w:val="1"/>
                <w:sz w:val="20"/>
                <w:szCs w:val="20"/>
                <w:rtl w:val="0"/>
              </w:rPr>
              <w:t xml:space="preserve">WORK PACKAGE H – BILLABLE WORKS</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1">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H:1</w:t>
            </w:r>
          </w:p>
        </w:tc>
        <w:tc>
          <w:tcPr>
            <w:shd w:fill="deebf6" w:val="clear"/>
          </w:tcPr>
          <w:p w:rsidR="00000000" w:rsidDel="00000000" w:rsidP="00000000" w:rsidRDefault="00000000" w:rsidRPr="00000000" w14:paraId="000003C2">
            <w:pPr>
              <w:numPr>
                <w:ilvl w:val="0"/>
                <w:numId w:val="8"/>
              </w:numPr>
              <w:tabs>
                <w:tab w:val="left" w:pos="142"/>
              </w:tabs>
              <w:spacing w:after="160" w:before="120" w:line="259" w:lineRule="auto"/>
              <w:ind w:left="360" w:hanging="360"/>
              <w:jc w:val="left"/>
              <w:rPr>
                <w:rFonts w:ascii="Arial" w:cs="Arial" w:eastAsia="Arial" w:hAnsi="Arial"/>
                <w:b w:val="1"/>
                <w:smallCaps w:val="1"/>
                <w:sz w:val="20"/>
                <w:szCs w:val="20"/>
              </w:rPr>
            </w:pPr>
            <w:bookmarkStart w:colFirst="0" w:colLast="0" w:name="_heading=h.4kx3h1s" w:id="144"/>
            <w:bookmarkEnd w:id="144"/>
            <w:r w:rsidDel="00000000" w:rsidR="00000000" w:rsidRPr="00000000">
              <w:rPr>
                <w:rFonts w:ascii="Arial" w:cs="Arial" w:eastAsia="Arial" w:hAnsi="Arial"/>
                <w:b w:val="1"/>
                <w:smallCaps w:val="1"/>
                <w:sz w:val="20"/>
                <w:szCs w:val="20"/>
                <w:rtl w:val="0"/>
              </w:rPr>
              <w:t xml:space="preserve">SH 1: BILLABLE WORKS  </w:t>
            </w:r>
          </w:p>
        </w:tc>
      </w:tr>
      <w:tr>
        <w:trPr>
          <w:cantSplit w:val="0"/>
          <w:tblHeader w:val="0"/>
        </w:trPr>
        <w:tc>
          <w:tcPr>
            <w:shd w:fill="auto" w:val="clear"/>
          </w:tcPr>
          <w:p w:rsidR="00000000" w:rsidDel="00000000" w:rsidP="00000000" w:rsidRDefault="00000000" w:rsidRPr="00000000" w14:paraId="000003C3">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C4">
            <w:pPr>
              <w:tabs>
                <w:tab w:val="left" w:pos="709"/>
                <w:tab w:val="left" w:pos="1134"/>
              </w:tabs>
              <w:spacing w:after="120" w:before="120" w:lineRule="auto"/>
              <w:ind w:left="644" w:hanging="360"/>
              <w:rPr>
                <w:rFonts w:ascii="Arial" w:cs="Arial" w:eastAsia="Arial" w:hAnsi="Arial"/>
                <w:sz w:val="20"/>
                <w:szCs w:val="20"/>
              </w:rPr>
            </w:pPr>
            <w:bookmarkStart w:colFirst="0" w:colLast="0" w:name="_heading=h.302dr9l" w:id="145"/>
            <w:bookmarkEnd w:id="145"/>
            <w:r w:rsidDel="00000000" w:rsidR="00000000" w:rsidRPr="00000000">
              <w:rPr>
                <w:rFonts w:ascii="Arial" w:cs="Arial" w:eastAsia="Arial" w:hAnsi="Arial"/>
                <w:sz w:val="20"/>
                <w:szCs w:val="20"/>
                <w:rtl w:val="0"/>
              </w:rPr>
              <w:t xml:space="preserve">Call-Off Schedule 4a – Billable Works and Projects.</w:t>
            </w:r>
          </w:p>
          <w:p w:rsidR="00000000" w:rsidDel="00000000" w:rsidP="00000000" w:rsidRDefault="00000000" w:rsidRPr="00000000" w14:paraId="000003C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For all minor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w:t>
            </w:r>
            <w:r w:rsidDel="00000000" w:rsidR="00000000" w:rsidRPr="00000000">
              <w:rPr>
                <w:rFonts w:ascii="Arial" w:cs="Arial" w:eastAsia="Arial" w:hAnsi="Arial"/>
                <w:sz w:val="20"/>
                <w:szCs w:val="20"/>
                <w:rtl w:val="0"/>
              </w:rPr>
              <w:t xml:space="preserve">or project</w:t>
            </w:r>
            <w:r w:rsidDel="00000000" w:rsidR="00000000" w:rsidRPr="00000000">
              <w:rPr>
                <w:rFonts w:ascii="Arial" w:cs="Arial" w:eastAsia="Arial" w:hAnsi="Arial"/>
                <w:sz w:val="20"/>
                <w:szCs w:val="20"/>
                <w:rtl w:val="0"/>
              </w:rPr>
              <w:t xml:space="preserve"> objectives mean that this requirement conflicts with the obligation to achieve value for money.  Where an alternative environmental assessment methodology is used, projects must seek to achieve equivalent ratings.</w:t>
            </w:r>
          </w:p>
          <w:p w:rsidR="00000000" w:rsidDel="00000000" w:rsidP="00000000" w:rsidRDefault="00000000" w:rsidRPr="00000000" w14:paraId="000003C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rsidR="00000000" w:rsidDel="00000000" w:rsidP="00000000" w:rsidRDefault="00000000" w:rsidRPr="00000000" w14:paraId="000003C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there are Government Buying Standards for a range of electrical goods.</w:t>
            </w:r>
          </w:p>
          <w:p w:rsidR="00000000" w:rsidDel="00000000" w:rsidP="00000000" w:rsidRDefault="00000000" w:rsidRPr="00000000" w14:paraId="000003C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Defra guidelines where mandatory shall be adhered to.  Non mandatory requirements shall be adopted where practicable:</w:t>
            </w:r>
          </w:p>
          <w:p w:rsidR="00000000" w:rsidDel="00000000" w:rsidP="00000000" w:rsidRDefault="00000000" w:rsidRPr="00000000" w14:paraId="000003C9">
            <w:pPr>
              <w:tabs>
                <w:tab w:val="left" w:pos="709"/>
                <w:tab w:val="left" w:pos="1134"/>
              </w:tabs>
              <w:spacing w:after="120" w:before="120" w:lineRule="auto"/>
              <w:ind w:left="644" w:hanging="360"/>
              <w:rPr>
                <w:rFonts w:ascii="Arial" w:cs="Arial" w:eastAsia="Arial" w:hAnsi="Arial"/>
                <w:b w:val="1"/>
                <w:sz w:val="20"/>
                <w:szCs w:val="20"/>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A">
            <w:pPr>
              <w:spacing w:after="60" w:before="60" w:lineRule="auto"/>
              <w:jc w:val="center"/>
              <w:rPr>
                <w:rFonts w:ascii="Arial" w:cs="Arial" w:eastAsia="Arial" w:hAnsi="Arial"/>
                <w:b w:val="1"/>
                <w:color w:val="000000"/>
                <w:sz w:val="20"/>
                <w:szCs w:val="20"/>
              </w:rPr>
            </w:pPr>
            <w:r w:rsidDel="00000000" w:rsidR="00000000" w:rsidRPr="00000000">
              <w:rPr>
                <w:rtl w:val="0"/>
              </w:rPr>
            </w:r>
          </w:p>
        </w:tc>
        <w:tc>
          <w:tcPr>
            <w:shd w:fill="deebf6" w:val="clear"/>
          </w:tcPr>
          <w:p w:rsidR="00000000" w:rsidDel="00000000" w:rsidP="00000000" w:rsidRDefault="00000000" w:rsidRPr="00000000" w14:paraId="000003CB">
            <w:pPr>
              <w:tabs>
                <w:tab w:val="left" w:pos="709"/>
                <w:tab w:val="left" w:pos="1134"/>
              </w:tabs>
              <w:spacing w:after="120" w:before="120" w:lineRule="auto"/>
              <w:ind w:left="644" w:hanging="360"/>
              <w:rPr>
                <w:rFonts w:ascii="Arial" w:cs="Arial" w:eastAsia="Arial" w:hAnsi="Arial"/>
                <w:b w:val="1"/>
                <w:smallCaps w:val="1"/>
                <w:highlight w:val="yellow"/>
              </w:rPr>
            </w:pPr>
            <w:r w:rsidDel="00000000" w:rsidR="00000000" w:rsidRPr="00000000">
              <w:rPr>
                <w:rFonts w:ascii="Arial" w:cs="Arial" w:eastAsia="Arial" w:hAnsi="Arial"/>
                <w:b w:val="1"/>
                <w:rtl w:val="0"/>
              </w:rPr>
              <w:t xml:space="preserve">WORK PACKAGE I - </w:t>
            </w:r>
            <w:r w:rsidDel="00000000" w:rsidR="00000000" w:rsidRPr="00000000">
              <w:rPr>
                <w:rFonts w:ascii="Arial" w:cs="Arial" w:eastAsia="Arial" w:hAnsi="Arial"/>
                <w:b w:val="1"/>
                <w:smallCaps w:val="1"/>
                <w:rtl w:val="0"/>
              </w:rPr>
              <w:t xml:space="preserve">: </w:t>
            </w:r>
            <w:r w:rsidDel="00000000" w:rsidR="00000000" w:rsidRPr="00000000">
              <w:rPr>
                <w:rFonts w:ascii="Arial" w:cs="Arial" w:eastAsia="Arial" w:hAnsi="Arial"/>
                <w:b w:val="1"/>
                <w:rtl w:val="0"/>
              </w:rPr>
              <w:t xml:space="preserve">Business Information Modelling (BIM) and Government Soft Landings (GSL) to include Design Engineering.</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I:1</w:t>
            </w:r>
            <w:r w:rsidDel="00000000" w:rsidR="00000000" w:rsidRPr="00000000">
              <w:rPr>
                <w:rtl w:val="0"/>
              </w:rPr>
            </w:r>
          </w:p>
        </w:tc>
        <w:tc>
          <w:tcPr>
            <w:shd w:fill="deebf6" w:val="clear"/>
          </w:tcPr>
          <w:p w:rsidR="00000000" w:rsidDel="00000000" w:rsidP="00000000" w:rsidRDefault="00000000" w:rsidRPr="00000000" w14:paraId="000003CD">
            <w:pPr>
              <w:tabs>
                <w:tab w:val="left" w:pos="709"/>
                <w:tab w:val="left" w:pos="1134"/>
              </w:tabs>
              <w:spacing w:after="120" w:before="120" w:lineRule="auto"/>
              <w:ind w:left="644" w:hanging="360"/>
              <w:rPr>
                <w:rFonts w:ascii="Arial" w:cs="Arial" w:eastAsia="Arial" w:hAnsi="Arial"/>
              </w:rPr>
            </w:pPr>
            <w:r w:rsidDel="00000000" w:rsidR="00000000" w:rsidRPr="00000000">
              <w:rPr>
                <w:rFonts w:ascii="Arial" w:cs="Arial" w:eastAsia="Arial" w:hAnsi="Arial"/>
                <w:b w:val="1"/>
                <w:smallCaps w:val="1"/>
                <w:rtl w:val="0"/>
              </w:rPr>
              <w:t xml:space="preserve">SI 1: </w:t>
            </w:r>
            <w:r w:rsidDel="00000000" w:rsidR="00000000" w:rsidRPr="00000000">
              <w:rPr>
                <w:rFonts w:ascii="Arial" w:cs="Arial" w:eastAsia="Arial" w:hAnsi="Arial"/>
                <w:b w:val="1"/>
                <w:rtl w:val="0"/>
              </w:rPr>
              <w:t xml:space="preserve">Business Information Modelling (BIM) and Government Soft Landings (GSL)  to include Design Engineering.</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C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rtl w:val="0"/>
              </w:rPr>
              <w:t xml:space="preserve">Standard</w:t>
            </w:r>
            <w:r w:rsidDel="00000000" w:rsidR="00000000" w:rsidRPr="00000000">
              <w:rPr>
                <w:rtl w:val="0"/>
              </w:rPr>
            </w:r>
          </w:p>
        </w:tc>
        <w:tc>
          <w:tcPr>
            <w:shd w:fill="auto" w:val="clear"/>
          </w:tcPr>
          <w:p w:rsidR="00000000" w:rsidDel="00000000" w:rsidP="00000000" w:rsidRDefault="00000000" w:rsidRPr="00000000" w14:paraId="000003CF">
            <w:pPr>
              <w:spacing w:after="160" w:line="259" w:lineRule="auto"/>
              <w:jc w:val="left"/>
              <w:rPr>
                <w:rFonts w:ascii="Arial" w:cs="Arial" w:eastAsia="Arial" w:hAnsi="Arial"/>
              </w:rPr>
            </w:pPr>
            <w:r w:rsidDel="00000000" w:rsidR="00000000" w:rsidRPr="00000000">
              <w:rPr>
                <w:rFonts w:ascii="Arial" w:cs="Arial" w:eastAsia="Arial" w:hAnsi="Arial"/>
                <w:rtl w:val="0"/>
              </w:rPr>
              <w:t xml:space="preserve">The Supplier shall have regard to the explanation of BIM and GSL requirements across the industry. </w:t>
            </w:r>
          </w:p>
          <w:p w:rsidR="00000000" w:rsidDel="00000000" w:rsidP="00000000" w:rsidRDefault="00000000" w:rsidRPr="00000000" w14:paraId="000003D0">
            <w:pPr>
              <w:spacing w:after="0" w:lineRule="auto"/>
              <w:ind w:left="792" w:firstLine="0"/>
              <w:rPr>
                <w:rFonts w:ascii="Arial" w:cs="Arial" w:eastAsia="Arial" w:hAnsi="Arial"/>
              </w:rPr>
            </w:pPr>
            <w:r w:rsidDel="00000000" w:rsidR="00000000" w:rsidRPr="00000000">
              <w:rPr>
                <w:rFonts w:ascii="Arial" w:cs="Arial" w:eastAsia="Arial" w:hAnsi="Arial"/>
                <w:rtl w:val="0"/>
              </w:rPr>
              <w:t xml:space="preserve">The supplier should be aware that for the purposes of this framework PAS 1192:2 relates to project delivery within the suite of BIM standards, PAS 1192:3 relates to the management of information in operation of the Asset and aligns to ISO 55001 and PAS 1192:5 relates to the specification for security minded building information modelling, digital built environments and smart asset management, as summarised in Annex E.</w:t>
            </w:r>
          </w:p>
          <w:p w:rsidR="00000000" w:rsidDel="00000000" w:rsidP="00000000" w:rsidRDefault="00000000" w:rsidRPr="00000000" w14:paraId="000003D1">
            <w:pPr>
              <w:tabs>
                <w:tab w:val="left" w:pos="709"/>
                <w:tab w:val="left" w:pos="1134"/>
              </w:tabs>
              <w:spacing w:after="120" w:before="120" w:lineRule="auto"/>
              <w:ind w:left="644" w:hanging="360"/>
              <w:rPr>
                <w:rFonts w:ascii="Arial" w:cs="Arial" w:eastAsia="Arial" w:hAnsi="Arial"/>
                <w:b w:val="1"/>
                <w:smallCaps w:val="1"/>
                <w:sz w:val="20"/>
                <w:szCs w:val="20"/>
              </w:rPr>
            </w:pPr>
            <w:r w:rsidDel="00000000" w:rsidR="00000000" w:rsidRPr="00000000">
              <w:rPr>
                <w:rFonts w:ascii="Arial" w:cs="Arial" w:eastAsia="Arial" w:hAnsi="Arial"/>
                <w:rtl w:val="0"/>
              </w:rPr>
              <w:t xml:space="preserve"> </w:t>
            </w:r>
            <w:r w:rsidDel="00000000" w:rsidR="00000000" w:rsidRPr="00000000">
              <w:rPr>
                <w:rtl w:val="0"/>
              </w:rPr>
            </w:r>
          </w:p>
        </w:tc>
      </w:tr>
    </w:tbl>
    <w:p w:rsidR="00000000" w:rsidDel="00000000" w:rsidP="00000000" w:rsidRDefault="00000000" w:rsidRPr="00000000" w14:paraId="000003D2">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3">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4">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5">
      <w:pPr>
        <w:pStyle w:val="Heading1"/>
        <w:numPr>
          <w:ilvl w:val="0"/>
          <w:numId w:val="1"/>
        </w:numPr>
        <w:tabs>
          <w:tab w:val="left" w:pos="851"/>
        </w:tabs>
        <w:ind w:left="928" w:hanging="360"/>
        <w:rPr>
          <w:b w:val="0"/>
          <w:sz w:val="32"/>
          <w:szCs w:val="32"/>
        </w:rPr>
      </w:pPr>
      <w:bookmarkStart w:colFirst="0" w:colLast="0" w:name="_heading=h.1f7o1he" w:id="146"/>
      <w:bookmarkEnd w:id="146"/>
      <w:r w:rsidDel="00000000" w:rsidR="00000000" w:rsidRPr="00000000">
        <w:rPr>
          <w:b w:val="0"/>
          <w:sz w:val="32"/>
          <w:szCs w:val="32"/>
          <w:rtl w:val="0"/>
        </w:rPr>
        <w:t xml:space="preserve">Legislative Standards – Annex B</w:t>
      </w:r>
    </w:p>
    <w:p w:rsidR="00000000" w:rsidDel="00000000" w:rsidP="00000000" w:rsidRDefault="00000000" w:rsidRPr="00000000" w14:paraId="000003D6">
      <w:pPr>
        <w:spacing w:after="60" w:before="60" w:lineRule="auto"/>
        <w:rPr>
          <w:rFonts w:ascii="Arial" w:cs="Arial" w:eastAsia="Arial" w:hAnsi="Arial"/>
        </w:rPr>
      </w:pPr>
      <w:bookmarkStart w:colFirst="0" w:colLast="0" w:name="_heading=h.3z7bk57" w:id="147"/>
      <w:bookmarkEnd w:id="147"/>
      <w:r w:rsidDel="00000000" w:rsidR="00000000" w:rsidRPr="00000000">
        <w:rPr>
          <w:rFonts w:ascii="Arial" w:cs="Arial" w:eastAsia="Arial" w:hAnsi="Arial"/>
          <w:rtl w:val="0"/>
        </w:rPr>
        <w:t xml:space="preserve">This list of codes of practice is not exhaustive. These legislative standards must be complied with (under the “comply with applicable laws” Framework Agreement provision) in any event and nothing in the Service Requirement or Standards </w:t>
      </w:r>
      <w:r w:rsidDel="00000000" w:rsidR="00000000" w:rsidRPr="00000000">
        <w:rPr>
          <w:rFonts w:ascii="Arial" w:cs="Arial" w:eastAsia="Arial" w:hAnsi="Arial"/>
          <w:rtl w:val="0"/>
        </w:rPr>
        <w:t xml:space="preserve">absolve</w:t>
      </w:r>
      <w:r w:rsidDel="00000000" w:rsidR="00000000" w:rsidRPr="00000000">
        <w:rPr>
          <w:rFonts w:ascii="Arial" w:cs="Arial" w:eastAsia="Arial" w:hAnsi="Arial"/>
          <w:rtl w:val="0"/>
        </w:rPr>
        <w:t xml:space="preserve"> the Supplier from doing so. </w:t>
      </w:r>
    </w:p>
    <w:p w:rsidR="00000000" w:rsidDel="00000000" w:rsidP="00000000" w:rsidRDefault="00000000" w:rsidRPr="00000000" w14:paraId="000003D7">
      <w:pPr>
        <w:tabs>
          <w:tab w:val="left" w:pos="851"/>
        </w:tabs>
        <w:jc w:val="center"/>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3D8">
      <w:pPr>
        <w:spacing w:after="60" w:before="60" w:lineRule="auto"/>
        <w:rPr>
          <w:rFonts w:ascii="Arial" w:cs="Arial" w:eastAsia="Arial" w:hAnsi="Arial"/>
          <w:b w:val="1"/>
        </w:rPr>
      </w:pPr>
      <w:bookmarkStart w:colFirst="0" w:colLast="0" w:name="_heading=h.2eclud0" w:id="148"/>
      <w:bookmarkEnd w:id="148"/>
      <w:r w:rsidDel="00000000" w:rsidR="00000000" w:rsidRPr="00000000">
        <w:rPr>
          <w:rFonts w:ascii="Arial" w:cs="Arial" w:eastAsia="Arial" w:hAnsi="Arial"/>
          <w:b w:val="1"/>
          <w:rtl w:val="0"/>
        </w:rPr>
        <w:t xml:space="preserve">Table 1: Legislation </w:t>
      </w:r>
    </w:p>
    <w:p w:rsidR="00000000" w:rsidDel="00000000" w:rsidP="00000000" w:rsidRDefault="00000000" w:rsidRPr="00000000" w14:paraId="000003D9">
      <w:pPr>
        <w:spacing w:after="60" w:before="60" w:lineRule="auto"/>
        <w:rPr>
          <w:rFonts w:ascii="Arial" w:cs="Arial" w:eastAsia="Arial" w:hAnsi="Arial"/>
        </w:rPr>
      </w:pPr>
      <w:r w:rsidDel="00000000" w:rsidR="00000000" w:rsidRPr="00000000">
        <w:rPr>
          <w:rtl w:val="0"/>
        </w:rPr>
      </w:r>
    </w:p>
    <w:tbl>
      <w:tblPr>
        <w:tblStyle w:val="Table3"/>
        <w:tblW w:w="143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2"/>
        <w:tblGridChange w:id="0">
          <w:tblGrid>
            <w:gridCol w:w="990"/>
            <w:gridCol w:w="13322"/>
          </w:tblGrid>
        </w:tblGridChange>
      </w:tblGrid>
      <w:tr>
        <w:trPr>
          <w:cantSplit w:val="0"/>
          <w:tblHeader w:val="0"/>
        </w:trPr>
        <w:tc>
          <w:tcPr/>
          <w:p w:rsidR="00000000" w:rsidDel="00000000" w:rsidP="00000000" w:rsidRDefault="00000000" w:rsidRPr="00000000" w14:paraId="000003DA">
            <w:pPr>
              <w:tabs>
                <w:tab w:val="left" w:pos="851"/>
              </w:tabs>
              <w:spacing w:after="60" w:before="60" w:lineRule="auto"/>
              <w:jc w:val="center"/>
              <w:rPr>
                <w:rFonts w:ascii="Arial" w:cs="Arial" w:eastAsia="Arial" w:hAnsi="Arial"/>
              </w:rPr>
            </w:pPr>
            <w:bookmarkStart w:colFirst="0" w:colLast="0" w:name="_heading=h.thw4kt" w:id="149"/>
            <w:bookmarkEnd w:id="149"/>
            <w:r w:rsidDel="00000000" w:rsidR="00000000" w:rsidRPr="00000000">
              <w:rPr>
                <w:rFonts w:ascii="Arial" w:cs="Arial" w:eastAsia="Arial" w:hAnsi="Arial"/>
                <w:rtl w:val="0"/>
              </w:rPr>
              <w:t xml:space="preserve">No.</w:t>
            </w:r>
          </w:p>
        </w:tc>
        <w:tc>
          <w:tcPr/>
          <w:p w:rsidR="00000000" w:rsidDel="00000000" w:rsidP="00000000" w:rsidRDefault="00000000" w:rsidRPr="00000000" w14:paraId="000003DB">
            <w:pPr>
              <w:tabs>
                <w:tab w:val="left" w:pos="851"/>
              </w:tabs>
              <w:spacing w:after="60" w:before="60" w:lineRule="auto"/>
              <w:jc w:val="center"/>
              <w:rPr>
                <w:rFonts w:ascii="Arial" w:cs="Arial" w:eastAsia="Arial" w:hAnsi="Arial"/>
              </w:rPr>
            </w:pPr>
            <w:bookmarkStart w:colFirst="0" w:colLast="0" w:name="_heading=h.3dhjn8m" w:id="150"/>
            <w:bookmarkEnd w:id="150"/>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3DC">
            <w:pPr>
              <w:tabs>
                <w:tab w:val="left" w:pos="851"/>
              </w:tabs>
              <w:spacing w:after="60" w:before="60" w:lineRule="auto"/>
              <w:jc w:val="center"/>
              <w:rPr>
                <w:rFonts w:ascii="Arial" w:cs="Arial" w:eastAsia="Arial" w:hAnsi="Arial"/>
              </w:rPr>
            </w:pPr>
            <w:bookmarkStart w:colFirst="0" w:colLast="0" w:name="_heading=h.1smtxgf" w:id="151"/>
            <w:bookmarkEnd w:id="151"/>
            <w:r w:rsidDel="00000000" w:rsidR="00000000" w:rsidRPr="00000000">
              <w:rPr>
                <w:rFonts w:ascii="Arial" w:cs="Arial" w:eastAsia="Arial" w:hAnsi="Arial"/>
                <w:rtl w:val="0"/>
              </w:rPr>
              <w:t xml:space="preserve">1</w:t>
            </w:r>
          </w:p>
        </w:tc>
        <w:tc>
          <w:tcPr/>
          <w:p w:rsidR="00000000" w:rsidDel="00000000" w:rsidP="00000000" w:rsidRDefault="00000000" w:rsidRPr="00000000" w14:paraId="000003DD">
            <w:pPr>
              <w:spacing w:after="60" w:before="60" w:lineRule="auto"/>
              <w:jc w:val="left"/>
              <w:rPr>
                <w:rFonts w:ascii="Arial" w:cs="Arial" w:eastAsia="Arial" w:hAnsi="Arial"/>
              </w:rPr>
            </w:pPr>
            <w:bookmarkStart w:colFirst="0" w:colLast="0" w:name="_heading=h.4cmhg48" w:id="152"/>
            <w:bookmarkEnd w:id="152"/>
            <w:r w:rsidDel="00000000" w:rsidR="00000000" w:rsidRPr="00000000">
              <w:rPr>
                <w:rFonts w:ascii="Arial" w:cs="Arial" w:eastAsia="Arial" w:hAnsi="Arial"/>
                <w:rtl w:val="0"/>
              </w:rPr>
              <w:t xml:space="preserve">Workplace (Health, Safety and Welfare) Regulations 1992 (WHSWR)</w:t>
            </w:r>
          </w:p>
        </w:tc>
      </w:tr>
      <w:tr>
        <w:trPr>
          <w:cantSplit w:val="0"/>
          <w:tblHeader w:val="0"/>
        </w:trPr>
        <w:tc>
          <w:tcPr/>
          <w:p w:rsidR="00000000" w:rsidDel="00000000" w:rsidP="00000000" w:rsidRDefault="00000000" w:rsidRPr="00000000" w14:paraId="000003DE">
            <w:pPr>
              <w:tabs>
                <w:tab w:val="left" w:pos="851"/>
              </w:tabs>
              <w:spacing w:after="60" w:before="60" w:lineRule="auto"/>
              <w:jc w:val="center"/>
              <w:rPr>
                <w:rFonts w:ascii="Arial" w:cs="Arial" w:eastAsia="Arial" w:hAnsi="Arial"/>
              </w:rPr>
            </w:pPr>
            <w:bookmarkStart w:colFirst="0" w:colLast="0" w:name="_heading=h.2rrrqc1" w:id="153"/>
            <w:bookmarkEnd w:id="153"/>
            <w:r w:rsidDel="00000000" w:rsidR="00000000" w:rsidRPr="00000000">
              <w:rPr>
                <w:rFonts w:ascii="Arial" w:cs="Arial" w:eastAsia="Arial" w:hAnsi="Arial"/>
                <w:rtl w:val="0"/>
              </w:rPr>
              <w:t xml:space="preserve">2</w:t>
            </w:r>
          </w:p>
        </w:tc>
        <w:tc>
          <w:tcPr/>
          <w:p w:rsidR="00000000" w:rsidDel="00000000" w:rsidP="00000000" w:rsidRDefault="00000000" w:rsidRPr="00000000" w14:paraId="000003DF">
            <w:pPr>
              <w:tabs>
                <w:tab w:val="left" w:pos="851"/>
              </w:tabs>
              <w:spacing w:after="60" w:before="60" w:lineRule="auto"/>
              <w:jc w:val="left"/>
              <w:rPr>
                <w:rFonts w:ascii="Arial" w:cs="Arial" w:eastAsia="Arial" w:hAnsi="Arial"/>
              </w:rPr>
            </w:pPr>
            <w:bookmarkStart w:colFirst="0" w:colLast="0" w:name="_heading=h.16x20ju" w:id="154"/>
            <w:bookmarkEnd w:id="154"/>
            <w:r w:rsidDel="00000000" w:rsidR="00000000" w:rsidRPr="00000000">
              <w:rPr>
                <w:rFonts w:ascii="Arial" w:cs="Arial" w:eastAsia="Arial" w:hAnsi="Arial"/>
                <w:rtl w:val="0"/>
              </w:rPr>
              <w:t xml:space="preserve">Health and Safety at Work Act 1974 (HSW)</w:t>
            </w:r>
          </w:p>
        </w:tc>
      </w:tr>
      <w:tr>
        <w:trPr>
          <w:cantSplit w:val="0"/>
          <w:tblHeader w:val="0"/>
        </w:trPr>
        <w:tc>
          <w:tcPr/>
          <w:p w:rsidR="00000000" w:rsidDel="00000000" w:rsidP="00000000" w:rsidRDefault="00000000" w:rsidRPr="00000000" w14:paraId="000003E0">
            <w:pPr>
              <w:tabs>
                <w:tab w:val="left" w:pos="851"/>
              </w:tabs>
              <w:spacing w:after="60" w:before="60" w:lineRule="auto"/>
              <w:jc w:val="center"/>
              <w:rPr>
                <w:rFonts w:ascii="Arial" w:cs="Arial" w:eastAsia="Arial" w:hAnsi="Arial"/>
              </w:rPr>
            </w:pPr>
            <w:bookmarkStart w:colFirst="0" w:colLast="0" w:name="_heading=h.3qwpj7n" w:id="155"/>
            <w:bookmarkEnd w:id="155"/>
            <w:r w:rsidDel="00000000" w:rsidR="00000000" w:rsidRPr="00000000">
              <w:rPr>
                <w:rFonts w:ascii="Arial" w:cs="Arial" w:eastAsia="Arial" w:hAnsi="Arial"/>
                <w:rtl w:val="0"/>
              </w:rPr>
              <w:t xml:space="preserve">3</w:t>
            </w:r>
          </w:p>
        </w:tc>
        <w:tc>
          <w:tcPr/>
          <w:p w:rsidR="00000000" w:rsidDel="00000000" w:rsidP="00000000" w:rsidRDefault="00000000" w:rsidRPr="00000000" w14:paraId="000003E1">
            <w:pPr>
              <w:spacing w:after="60" w:before="60" w:lineRule="auto"/>
              <w:jc w:val="left"/>
              <w:rPr>
                <w:rFonts w:ascii="Arial" w:cs="Arial" w:eastAsia="Arial" w:hAnsi="Arial"/>
              </w:rPr>
            </w:pPr>
            <w:bookmarkStart w:colFirst="0" w:colLast="0" w:name="_heading=h.261ztfg" w:id="156"/>
            <w:bookmarkEnd w:id="156"/>
            <w:r w:rsidDel="00000000" w:rsidR="00000000" w:rsidRPr="00000000">
              <w:rPr>
                <w:rFonts w:ascii="Arial" w:cs="Arial" w:eastAsia="Arial" w:hAnsi="Arial"/>
                <w:rtl w:val="0"/>
              </w:rPr>
              <w:t xml:space="preserve">Management of Health and Safety at Work Regulations 1999 (MHSWR)</w:t>
            </w:r>
          </w:p>
        </w:tc>
      </w:tr>
      <w:tr>
        <w:trPr>
          <w:cantSplit w:val="0"/>
          <w:tblHeader w:val="0"/>
        </w:trPr>
        <w:tc>
          <w:tcPr/>
          <w:p w:rsidR="00000000" w:rsidDel="00000000" w:rsidP="00000000" w:rsidRDefault="00000000" w:rsidRPr="00000000" w14:paraId="000003E2">
            <w:pPr>
              <w:tabs>
                <w:tab w:val="left" w:pos="851"/>
              </w:tabs>
              <w:spacing w:after="60" w:before="60" w:lineRule="auto"/>
              <w:jc w:val="center"/>
              <w:rPr>
                <w:rFonts w:ascii="Arial" w:cs="Arial" w:eastAsia="Arial" w:hAnsi="Arial"/>
              </w:rPr>
            </w:pPr>
            <w:bookmarkStart w:colFirst="0" w:colLast="0" w:name="_heading=h.l7a3n9" w:id="157"/>
            <w:bookmarkEnd w:id="157"/>
            <w:r w:rsidDel="00000000" w:rsidR="00000000" w:rsidRPr="00000000">
              <w:rPr>
                <w:rFonts w:ascii="Arial" w:cs="Arial" w:eastAsia="Arial" w:hAnsi="Arial"/>
                <w:rtl w:val="0"/>
              </w:rPr>
              <w:t xml:space="preserve">4</w:t>
            </w:r>
          </w:p>
        </w:tc>
        <w:tc>
          <w:tcPr/>
          <w:p w:rsidR="00000000" w:rsidDel="00000000" w:rsidP="00000000" w:rsidRDefault="00000000" w:rsidRPr="00000000" w14:paraId="000003E3">
            <w:pPr>
              <w:tabs>
                <w:tab w:val="left" w:pos="851"/>
              </w:tabs>
              <w:spacing w:after="60" w:before="60" w:lineRule="auto"/>
              <w:jc w:val="left"/>
              <w:rPr>
                <w:rFonts w:ascii="Arial" w:cs="Arial" w:eastAsia="Arial" w:hAnsi="Arial"/>
              </w:rPr>
            </w:pPr>
            <w:bookmarkStart w:colFirst="0" w:colLast="0" w:name="_heading=h.356xmb2" w:id="158"/>
            <w:bookmarkEnd w:id="158"/>
            <w:r w:rsidDel="00000000" w:rsidR="00000000" w:rsidRPr="00000000">
              <w:rPr>
                <w:rFonts w:ascii="Arial" w:cs="Arial" w:eastAsia="Arial" w:hAnsi="Arial"/>
                <w:rtl w:val="0"/>
              </w:rPr>
              <w:t xml:space="preserve">Reporting of Injuries, Diseases and Dangerous Occurrences 2013 (RIDDOR)</w:t>
            </w:r>
          </w:p>
        </w:tc>
      </w:tr>
      <w:tr>
        <w:trPr>
          <w:cantSplit w:val="0"/>
          <w:tblHeader w:val="0"/>
        </w:trPr>
        <w:tc>
          <w:tcPr/>
          <w:p w:rsidR="00000000" w:rsidDel="00000000" w:rsidP="00000000" w:rsidRDefault="00000000" w:rsidRPr="00000000" w14:paraId="000003E4">
            <w:pPr>
              <w:tabs>
                <w:tab w:val="left" w:pos="851"/>
              </w:tabs>
              <w:spacing w:after="60" w:before="60" w:lineRule="auto"/>
              <w:jc w:val="center"/>
              <w:rPr>
                <w:rFonts w:ascii="Arial" w:cs="Arial" w:eastAsia="Arial" w:hAnsi="Arial"/>
              </w:rPr>
            </w:pPr>
            <w:bookmarkStart w:colFirst="0" w:colLast="0" w:name="_heading=h.1kc7wiv" w:id="159"/>
            <w:bookmarkEnd w:id="159"/>
            <w:r w:rsidDel="00000000" w:rsidR="00000000" w:rsidRPr="00000000">
              <w:rPr>
                <w:rFonts w:ascii="Arial" w:cs="Arial" w:eastAsia="Arial" w:hAnsi="Arial"/>
                <w:rtl w:val="0"/>
              </w:rPr>
              <w:t xml:space="preserve">5</w:t>
            </w:r>
          </w:p>
        </w:tc>
        <w:tc>
          <w:tcPr/>
          <w:p w:rsidR="00000000" w:rsidDel="00000000" w:rsidP="00000000" w:rsidRDefault="00000000" w:rsidRPr="00000000" w14:paraId="000003E5">
            <w:pPr>
              <w:tabs>
                <w:tab w:val="left" w:pos="851"/>
              </w:tabs>
              <w:spacing w:after="60" w:before="60" w:lineRule="auto"/>
              <w:jc w:val="left"/>
              <w:rPr>
                <w:rFonts w:ascii="Arial" w:cs="Arial" w:eastAsia="Arial" w:hAnsi="Arial"/>
              </w:rPr>
            </w:pPr>
            <w:bookmarkStart w:colFirst="0" w:colLast="0" w:name="_heading=h.44bvf6o" w:id="160"/>
            <w:bookmarkEnd w:id="160"/>
            <w:r w:rsidDel="00000000" w:rsidR="00000000" w:rsidRPr="00000000">
              <w:rPr>
                <w:rFonts w:ascii="Arial" w:cs="Arial" w:eastAsia="Arial" w:hAnsi="Arial"/>
                <w:rtl w:val="0"/>
              </w:rPr>
              <w:t xml:space="preserve">Provision and Use of Work Equipment Regulations 1998 (PUWER)</w:t>
            </w:r>
          </w:p>
        </w:tc>
      </w:tr>
      <w:tr>
        <w:trPr>
          <w:cantSplit w:val="0"/>
          <w:tblHeader w:val="0"/>
        </w:trPr>
        <w:tc>
          <w:tcPr/>
          <w:p w:rsidR="00000000" w:rsidDel="00000000" w:rsidP="00000000" w:rsidRDefault="00000000" w:rsidRPr="00000000" w14:paraId="000003E6">
            <w:pPr>
              <w:tabs>
                <w:tab w:val="left" w:pos="851"/>
              </w:tabs>
              <w:spacing w:after="60" w:before="60" w:lineRule="auto"/>
              <w:jc w:val="center"/>
              <w:rPr>
                <w:rFonts w:ascii="Arial" w:cs="Arial" w:eastAsia="Arial" w:hAnsi="Arial"/>
              </w:rPr>
            </w:pPr>
            <w:bookmarkStart w:colFirst="0" w:colLast="0" w:name="_heading=h.2jh5peh" w:id="161"/>
            <w:bookmarkEnd w:id="161"/>
            <w:r w:rsidDel="00000000" w:rsidR="00000000" w:rsidRPr="00000000">
              <w:rPr>
                <w:rFonts w:ascii="Arial" w:cs="Arial" w:eastAsia="Arial" w:hAnsi="Arial"/>
                <w:rtl w:val="0"/>
              </w:rPr>
              <w:t xml:space="preserve">6</w:t>
            </w:r>
          </w:p>
        </w:tc>
        <w:tc>
          <w:tcPr/>
          <w:p w:rsidR="00000000" w:rsidDel="00000000" w:rsidP="00000000" w:rsidRDefault="00000000" w:rsidRPr="00000000" w14:paraId="000003E7">
            <w:pPr>
              <w:tabs>
                <w:tab w:val="left" w:pos="851"/>
              </w:tabs>
              <w:spacing w:after="60" w:before="60" w:lineRule="auto"/>
              <w:jc w:val="left"/>
              <w:rPr>
                <w:rFonts w:ascii="Arial" w:cs="Arial" w:eastAsia="Arial" w:hAnsi="Arial"/>
              </w:rPr>
            </w:pPr>
            <w:bookmarkStart w:colFirst="0" w:colLast="0" w:name="_heading=h.ymfzma" w:id="162"/>
            <w:bookmarkEnd w:id="162"/>
            <w:r w:rsidDel="00000000" w:rsidR="00000000" w:rsidRPr="00000000">
              <w:rPr>
                <w:rFonts w:ascii="Arial" w:cs="Arial" w:eastAsia="Arial" w:hAnsi="Arial"/>
                <w:rtl w:val="0"/>
              </w:rPr>
              <w:t xml:space="preserve">Lifting Operations and Lifting Equipment Regulations 1998 (LOLER)</w:t>
            </w:r>
          </w:p>
        </w:tc>
      </w:tr>
      <w:tr>
        <w:trPr>
          <w:cantSplit w:val="0"/>
          <w:tblHeader w:val="0"/>
        </w:trPr>
        <w:tc>
          <w:tcPr/>
          <w:p w:rsidR="00000000" w:rsidDel="00000000" w:rsidP="00000000" w:rsidRDefault="00000000" w:rsidRPr="00000000" w14:paraId="000003E8">
            <w:pPr>
              <w:tabs>
                <w:tab w:val="left" w:pos="851"/>
              </w:tabs>
              <w:spacing w:after="60" w:before="60" w:lineRule="auto"/>
              <w:jc w:val="center"/>
              <w:rPr>
                <w:rFonts w:ascii="Arial" w:cs="Arial" w:eastAsia="Arial" w:hAnsi="Arial"/>
              </w:rPr>
            </w:pPr>
            <w:bookmarkStart w:colFirst="0" w:colLast="0" w:name="_heading=h.3im3ia3" w:id="163"/>
            <w:bookmarkEnd w:id="163"/>
            <w:r w:rsidDel="00000000" w:rsidR="00000000" w:rsidRPr="00000000">
              <w:rPr>
                <w:rFonts w:ascii="Arial" w:cs="Arial" w:eastAsia="Arial" w:hAnsi="Arial"/>
                <w:rtl w:val="0"/>
              </w:rPr>
              <w:t xml:space="preserve">7</w:t>
            </w:r>
          </w:p>
        </w:tc>
        <w:tc>
          <w:tcPr/>
          <w:p w:rsidR="00000000" w:rsidDel="00000000" w:rsidP="00000000" w:rsidRDefault="00000000" w:rsidRPr="00000000" w14:paraId="000003E9">
            <w:pPr>
              <w:tabs>
                <w:tab w:val="left" w:pos="851"/>
              </w:tabs>
              <w:spacing w:after="60" w:before="60" w:lineRule="auto"/>
              <w:jc w:val="left"/>
              <w:rPr>
                <w:rFonts w:ascii="Arial" w:cs="Arial" w:eastAsia="Arial" w:hAnsi="Arial"/>
              </w:rPr>
            </w:pPr>
            <w:bookmarkStart w:colFirst="0" w:colLast="0" w:name="_heading=h.1xrdshw" w:id="164"/>
            <w:bookmarkEnd w:id="164"/>
            <w:r w:rsidDel="00000000" w:rsidR="00000000" w:rsidRPr="00000000">
              <w:rPr>
                <w:rFonts w:ascii="Arial" w:cs="Arial" w:eastAsia="Arial" w:hAnsi="Arial"/>
                <w:rtl w:val="0"/>
              </w:rPr>
              <w:t xml:space="preserve">Work at Height Regulations 2005 (WAHR)</w:t>
            </w:r>
          </w:p>
        </w:tc>
      </w:tr>
      <w:tr>
        <w:trPr>
          <w:cantSplit w:val="0"/>
          <w:tblHeader w:val="0"/>
        </w:trPr>
        <w:tc>
          <w:tcPr/>
          <w:p w:rsidR="00000000" w:rsidDel="00000000" w:rsidP="00000000" w:rsidRDefault="00000000" w:rsidRPr="00000000" w14:paraId="000003EA">
            <w:pPr>
              <w:tabs>
                <w:tab w:val="left" w:pos="851"/>
              </w:tabs>
              <w:spacing w:after="60" w:before="60" w:lineRule="auto"/>
              <w:jc w:val="center"/>
              <w:rPr>
                <w:rFonts w:ascii="Arial" w:cs="Arial" w:eastAsia="Arial" w:hAnsi="Arial"/>
              </w:rPr>
            </w:pPr>
            <w:bookmarkStart w:colFirst="0" w:colLast="0" w:name="_heading=h.4hr1b5p" w:id="165"/>
            <w:bookmarkEnd w:id="165"/>
            <w:r w:rsidDel="00000000" w:rsidR="00000000" w:rsidRPr="00000000">
              <w:rPr>
                <w:rFonts w:ascii="Arial" w:cs="Arial" w:eastAsia="Arial" w:hAnsi="Arial"/>
                <w:rtl w:val="0"/>
              </w:rPr>
              <w:t xml:space="preserve">8</w:t>
            </w:r>
          </w:p>
        </w:tc>
        <w:tc>
          <w:tcPr/>
          <w:p w:rsidR="00000000" w:rsidDel="00000000" w:rsidP="00000000" w:rsidRDefault="00000000" w:rsidRPr="00000000" w14:paraId="000003EB">
            <w:pPr>
              <w:tabs>
                <w:tab w:val="left" w:pos="851"/>
              </w:tabs>
              <w:spacing w:after="60" w:before="60" w:lineRule="auto"/>
              <w:jc w:val="left"/>
              <w:rPr>
                <w:rFonts w:ascii="Arial" w:cs="Arial" w:eastAsia="Arial" w:hAnsi="Arial"/>
              </w:rPr>
            </w:pPr>
            <w:bookmarkStart w:colFirst="0" w:colLast="0" w:name="_heading=h.2wwbldi" w:id="166"/>
            <w:bookmarkEnd w:id="166"/>
            <w:r w:rsidDel="00000000" w:rsidR="00000000" w:rsidRPr="00000000">
              <w:rPr>
                <w:rFonts w:ascii="Arial" w:cs="Arial" w:eastAsia="Arial" w:hAnsi="Arial"/>
                <w:rtl w:val="0"/>
              </w:rPr>
              <w:t xml:space="preserve">Waste Electrical and Electronic Equipment Regulations 2006 (WEEE)</w:t>
            </w:r>
          </w:p>
        </w:tc>
      </w:tr>
      <w:tr>
        <w:trPr>
          <w:cantSplit w:val="0"/>
          <w:tblHeader w:val="0"/>
        </w:trPr>
        <w:tc>
          <w:tcPr/>
          <w:p w:rsidR="00000000" w:rsidDel="00000000" w:rsidP="00000000" w:rsidRDefault="00000000" w:rsidRPr="00000000" w14:paraId="000003EC">
            <w:pPr>
              <w:tabs>
                <w:tab w:val="left" w:pos="851"/>
              </w:tabs>
              <w:spacing w:after="60" w:before="60" w:lineRule="auto"/>
              <w:jc w:val="center"/>
              <w:rPr>
                <w:rFonts w:ascii="Arial" w:cs="Arial" w:eastAsia="Arial" w:hAnsi="Arial"/>
              </w:rPr>
            </w:pPr>
            <w:bookmarkStart w:colFirst="0" w:colLast="0" w:name="_heading=h.1c1lvlb" w:id="167"/>
            <w:bookmarkEnd w:id="167"/>
            <w:r w:rsidDel="00000000" w:rsidR="00000000" w:rsidRPr="00000000">
              <w:rPr>
                <w:rFonts w:ascii="Arial" w:cs="Arial" w:eastAsia="Arial" w:hAnsi="Arial"/>
                <w:rtl w:val="0"/>
              </w:rPr>
              <w:t xml:space="preserve">9</w:t>
            </w:r>
          </w:p>
        </w:tc>
        <w:tc>
          <w:tcPr/>
          <w:p w:rsidR="00000000" w:rsidDel="00000000" w:rsidP="00000000" w:rsidRDefault="00000000" w:rsidRPr="00000000" w14:paraId="000003ED">
            <w:pPr>
              <w:tabs>
                <w:tab w:val="left" w:pos="851"/>
              </w:tabs>
              <w:spacing w:after="60" w:before="60" w:lineRule="auto"/>
              <w:jc w:val="left"/>
              <w:rPr>
                <w:rFonts w:ascii="Arial" w:cs="Arial" w:eastAsia="Arial" w:hAnsi="Arial"/>
              </w:rPr>
            </w:pPr>
            <w:bookmarkStart w:colFirst="0" w:colLast="0" w:name="_heading=h.3w19e94" w:id="168"/>
            <w:bookmarkEnd w:id="168"/>
            <w:r w:rsidDel="00000000" w:rsidR="00000000" w:rsidRPr="00000000">
              <w:rPr>
                <w:rFonts w:ascii="Arial" w:cs="Arial" w:eastAsia="Arial" w:hAnsi="Arial"/>
                <w:rtl w:val="0"/>
              </w:rPr>
              <w:t xml:space="preserve">Construction (Design and Management) Regulations 2015 (CDM)</w:t>
            </w:r>
          </w:p>
        </w:tc>
      </w:tr>
      <w:tr>
        <w:trPr>
          <w:cantSplit w:val="0"/>
          <w:tblHeader w:val="0"/>
        </w:trPr>
        <w:tc>
          <w:tcPr/>
          <w:p w:rsidR="00000000" w:rsidDel="00000000" w:rsidP="00000000" w:rsidRDefault="00000000" w:rsidRPr="00000000" w14:paraId="000003EE">
            <w:pPr>
              <w:tabs>
                <w:tab w:val="left" w:pos="851"/>
              </w:tabs>
              <w:spacing w:after="60" w:before="60" w:lineRule="auto"/>
              <w:jc w:val="center"/>
              <w:rPr>
                <w:rFonts w:ascii="Arial" w:cs="Arial" w:eastAsia="Arial" w:hAnsi="Arial"/>
              </w:rPr>
            </w:pPr>
            <w:bookmarkStart w:colFirst="0" w:colLast="0" w:name="_heading=h.2b6jogx" w:id="169"/>
            <w:bookmarkEnd w:id="169"/>
            <w:r w:rsidDel="00000000" w:rsidR="00000000" w:rsidRPr="00000000">
              <w:rPr>
                <w:rFonts w:ascii="Arial" w:cs="Arial" w:eastAsia="Arial" w:hAnsi="Arial"/>
                <w:rtl w:val="0"/>
              </w:rPr>
              <w:t xml:space="preserve">10</w:t>
            </w:r>
          </w:p>
        </w:tc>
        <w:tc>
          <w:tcPr/>
          <w:p w:rsidR="00000000" w:rsidDel="00000000" w:rsidP="00000000" w:rsidRDefault="00000000" w:rsidRPr="00000000" w14:paraId="000003EF">
            <w:pPr>
              <w:tabs>
                <w:tab w:val="left" w:pos="851"/>
              </w:tabs>
              <w:spacing w:after="60" w:before="60" w:lineRule="auto"/>
              <w:jc w:val="left"/>
              <w:rPr>
                <w:rFonts w:ascii="Arial" w:cs="Arial" w:eastAsia="Arial" w:hAnsi="Arial"/>
              </w:rPr>
            </w:pPr>
            <w:bookmarkStart w:colFirst="0" w:colLast="0" w:name="_heading=h.qbtyoq" w:id="170"/>
            <w:bookmarkEnd w:id="170"/>
            <w:r w:rsidDel="00000000" w:rsidR="00000000" w:rsidRPr="00000000">
              <w:rPr>
                <w:rFonts w:ascii="Arial" w:cs="Arial" w:eastAsia="Arial" w:hAnsi="Arial"/>
                <w:rtl w:val="0"/>
              </w:rPr>
              <w:t xml:space="preserve">Personal Protective Equipment Regulations 2002 (PPE)</w:t>
            </w:r>
          </w:p>
        </w:tc>
      </w:tr>
      <w:tr>
        <w:trPr>
          <w:cantSplit w:val="0"/>
          <w:tblHeader w:val="0"/>
        </w:trPr>
        <w:tc>
          <w:tcPr/>
          <w:p w:rsidR="00000000" w:rsidDel="00000000" w:rsidP="00000000" w:rsidRDefault="00000000" w:rsidRPr="00000000" w14:paraId="000003F0">
            <w:pPr>
              <w:tabs>
                <w:tab w:val="left" w:pos="851"/>
              </w:tabs>
              <w:spacing w:after="60" w:before="60" w:lineRule="auto"/>
              <w:jc w:val="center"/>
              <w:rPr>
                <w:rFonts w:ascii="Arial" w:cs="Arial" w:eastAsia="Arial" w:hAnsi="Arial"/>
              </w:rPr>
            </w:pPr>
            <w:bookmarkStart w:colFirst="0" w:colLast="0" w:name="_heading=h.3abhhcj" w:id="171"/>
            <w:bookmarkEnd w:id="171"/>
            <w:r w:rsidDel="00000000" w:rsidR="00000000" w:rsidRPr="00000000">
              <w:rPr>
                <w:rFonts w:ascii="Arial" w:cs="Arial" w:eastAsia="Arial" w:hAnsi="Arial"/>
                <w:rtl w:val="0"/>
              </w:rPr>
              <w:t xml:space="preserve">11</w:t>
            </w:r>
          </w:p>
        </w:tc>
        <w:tc>
          <w:tcPr/>
          <w:p w:rsidR="00000000" w:rsidDel="00000000" w:rsidP="00000000" w:rsidRDefault="00000000" w:rsidRPr="00000000" w14:paraId="000003F1">
            <w:pPr>
              <w:tabs>
                <w:tab w:val="left" w:pos="851"/>
              </w:tabs>
              <w:spacing w:after="60" w:before="60" w:lineRule="auto"/>
              <w:jc w:val="left"/>
              <w:rPr>
                <w:rFonts w:ascii="Arial" w:cs="Arial" w:eastAsia="Arial" w:hAnsi="Arial"/>
              </w:rPr>
            </w:pPr>
            <w:bookmarkStart w:colFirst="0" w:colLast="0" w:name="_heading=h.1pgrrkc" w:id="172"/>
            <w:bookmarkEnd w:id="172"/>
            <w:r w:rsidDel="00000000" w:rsidR="00000000" w:rsidRPr="00000000">
              <w:rPr>
                <w:rFonts w:ascii="Arial" w:cs="Arial" w:eastAsia="Arial" w:hAnsi="Arial"/>
                <w:rtl w:val="0"/>
              </w:rPr>
              <w:t xml:space="preserve">Control of Substances Hazardous to Health Regulations 2002 (COSHH)</w:t>
            </w:r>
          </w:p>
        </w:tc>
      </w:tr>
      <w:tr>
        <w:trPr>
          <w:cantSplit w:val="0"/>
          <w:tblHeader w:val="0"/>
        </w:trPr>
        <w:tc>
          <w:tcPr/>
          <w:p w:rsidR="00000000" w:rsidDel="00000000" w:rsidP="00000000" w:rsidRDefault="00000000" w:rsidRPr="00000000" w14:paraId="000003F2">
            <w:pPr>
              <w:tabs>
                <w:tab w:val="left" w:pos="851"/>
              </w:tabs>
              <w:spacing w:after="60" w:before="60" w:lineRule="auto"/>
              <w:jc w:val="center"/>
              <w:rPr>
                <w:rFonts w:ascii="Arial" w:cs="Arial" w:eastAsia="Arial" w:hAnsi="Arial"/>
              </w:rPr>
            </w:pPr>
            <w:bookmarkStart w:colFirst="0" w:colLast="0" w:name="_heading=h.49gfa85" w:id="173"/>
            <w:bookmarkEnd w:id="173"/>
            <w:r w:rsidDel="00000000" w:rsidR="00000000" w:rsidRPr="00000000">
              <w:rPr>
                <w:rFonts w:ascii="Arial" w:cs="Arial" w:eastAsia="Arial" w:hAnsi="Arial"/>
                <w:rtl w:val="0"/>
              </w:rPr>
              <w:t xml:space="preserve">12</w:t>
            </w:r>
          </w:p>
        </w:tc>
        <w:tc>
          <w:tcPr/>
          <w:p w:rsidR="00000000" w:rsidDel="00000000" w:rsidP="00000000" w:rsidRDefault="00000000" w:rsidRPr="00000000" w14:paraId="000003F3">
            <w:pPr>
              <w:spacing w:after="60" w:before="60" w:lineRule="auto"/>
              <w:jc w:val="left"/>
              <w:rPr>
                <w:rFonts w:ascii="Arial" w:cs="Arial" w:eastAsia="Arial" w:hAnsi="Arial"/>
              </w:rPr>
            </w:pPr>
            <w:bookmarkStart w:colFirst="0" w:colLast="0" w:name="_heading=h.2olpkfy" w:id="174"/>
            <w:bookmarkEnd w:id="174"/>
            <w:r w:rsidDel="00000000" w:rsidR="00000000" w:rsidRPr="00000000">
              <w:rPr>
                <w:rFonts w:ascii="Arial" w:cs="Arial" w:eastAsia="Arial" w:hAnsi="Arial"/>
                <w:rtl w:val="0"/>
              </w:rPr>
              <w:t xml:space="preserve">Pollution Prevention and Control (England and Wales) Regulations 2000</w:t>
            </w:r>
          </w:p>
        </w:tc>
      </w:tr>
      <w:tr>
        <w:trPr>
          <w:cantSplit w:val="0"/>
          <w:tblHeader w:val="0"/>
        </w:trPr>
        <w:tc>
          <w:tcPr/>
          <w:p w:rsidR="00000000" w:rsidDel="00000000" w:rsidP="00000000" w:rsidRDefault="00000000" w:rsidRPr="00000000" w14:paraId="000003F4">
            <w:pPr>
              <w:tabs>
                <w:tab w:val="left" w:pos="851"/>
              </w:tabs>
              <w:spacing w:after="60" w:before="60" w:lineRule="auto"/>
              <w:jc w:val="center"/>
              <w:rPr>
                <w:rFonts w:ascii="Arial" w:cs="Arial" w:eastAsia="Arial" w:hAnsi="Arial"/>
              </w:rPr>
            </w:pPr>
            <w:bookmarkStart w:colFirst="0" w:colLast="0" w:name="_heading=h.13qzunr" w:id="175"/>
            <w:bookmarkEnd w:id="175"/>
            <w:r w:rsidDel="00000000" w:rsidR="00000000" w:rsidRPr="00000000">
              <w:rPr>
                <w:rFonts w:ascii="Arial" w:cs="Arial" w:eastAsia="Arial" w:hAnsi="Arial"/>
                <w:rtl w:val="0"/>
              </w:rPr>
              <w:t xml:space="preserve">13</w:t>
            </w:r>
          </w:p>
        </w:tc>
        <w:tc>
          <w:tcPr/>
          <w:p w:rsidR="00000000" w:rsidDel="00000000" w:rsidP="00000000" w:rsidRDefault="00000000" w:rsidRPr="00000000" w14:paraId="000003F5">
            <w:pPr>
              <w:spacing w:after="60" w:before="60" w:lineRule="auto"/>
              <w:jc w:val="left"/>
              <w:rPr>
                <w:rFonts w:ascii="Arial" w:cs="Arial" w:eastAsia="Arial" w:hAnsi="Arial"/>
              </w:rPr>
            </w:pPr>
            <w:bookmarkStart w:colFirst="0" w:colLast="0" w:name="_heading=h.3nqndbk" w:id="176"/>
            <w:bookmarkEnd w:id="176"/>
            <w:r w:rsidDel="00000000" w:rsidR="00000000" w:rsidRPr="00000000">
              <w:rPr>
                <w:rFonts w:ascii="Arial" w:cs="Arial" w:eastAsia="Arial" w:hAnsi="Arial"/>
                <w:rtl w:val="0"/>
              </w:rPr>
              <w:t xml:space="preserve">Equality Act 2010 (Specific Duties and Public Authorities) Regulations 2017 </w:t>
            </w:r>
          </w:p>
        </w:tc>
      </w:tr>
      <w:tr>
        <w:trPr>
          <w:cantSplit w:val="0"/>
          <w:tblHeader w:val="0"/>
        </w:trPr>
        <w:tc>
          <w:tcPr/>
          <w:p w:rsidR="00000000" w:rsidDel="00000000" w:rsidP="00000000" w:rsidRDefault="00000000" w:rsidRPr="00000000" w14:paraId="000003F6">
            <w:pPr>
              <w:tabs>
                <w:tab w:val="left" w:pos="851"/>
              </w:tabs>
              <w:spacing w:after="60" w:before="60" w:lineRule="auto"/>
              <w:jc w:val="center"/>
              <w:rPr>
                <w:rFonts w:ascii="Arial" w:cs="Arial" w:eastAsia="Arial" w:hAnsi="Arial"/>
              </w:rPr>
            </w:pPr>
            <w:bookmarkStart w:colFirst="0" w:colLast="0" w:name="_heading=h.22vxnjd" w:id="177"/>
            <w:bookmarkEnd w:id="177"/>
            <w:r w:rsidDel="00000000" w:rsidR="00000000" w:rsidRPr="00000000">
              <w:rPr>
                <w:rFonts w:ascii="Arial" w:cs="Arial" w:eastAsia="Arial" w:hAnsi="Arial"/>
                <w:rtl w:val="0"/>
              </w:rPr>
              <w:t xml:space="preserve">14</w:t>
            </w:r>
          </w:p>
        </w:tc>
        <w:tc>
          <w:tcPr/>
          <w:p w:rsidR="00000000" w:rsidDel="00000000" w:rsidP="00000000" w:rsidRDefault="00000000" w:rsidRPr="00000000" w14:paraId="000003F7">
            <w:pPr>
              <w:spacing w:after="60" w:before="60" w:lineRule="auto"/>
              <w:jc w:val="left"/>
              <w:rPr>
                <w:rFonts w:ascii="Arial" w:cs="Arial" w:eastAsia="Arial" w:hAnsi="Arial"/>
              </w:rPr>
            </w:pPr>
            <w:bookmarkStart w:colFirst="0" w:colLast="0" w:name="_heading=h.i17xr6" w:id="178"/>
            <w:bookmarkEnd w:id="178"/>
            <w:r w:rsidDel="00000000" w:rsidR="00000000" w:rsidRPr="00000000">
              <w:rPr>
                <w:rFonts w:ascii="Arial" w:cs="Arial" w:eastAsia="Arial" w:hAnsi="Arial"/>
                <w:rtl w:val="0"/>
              </w:rPr>
              <w:t xml:space="preserve">Modern Slavery Act 2015</w:t>
            </w:r>
          </w:p>
        </w:tc>
      </w:tr>
      <w:tr>
        <w:trPr>
          <w:cantSplit w:val="0"/>
          <w:tblHeader w:val="0"/>
        </w:trPr>
        <w:tc>
          <w:tcPr/>
          <w:p w:rsidR="00000000" w:rsidDel="00000000" w:rsidP="00000000" w:rsidRDefault="00000000" w:rsidRPr="00000000" w14:paraId="000003F8">
            <w:pPr>
              <w:tabs>
                <w:tab w:val="left" w:pos="851"/>
              </w:tabs>
              <w:spacing w:after="60" w:before="60" w:lineRule="auto"/>
              <w:jc w:val="center"/>
              <w:rPr>
                <w:rFonts w:ascii="Arial" w:cs="Arial" w:eastAsia="Arial" w:hAnsi="Arial"/>
              </w:rPr>
            </w:pPr>
            <w:bookmarkStart w:colFirst="0" w:colLast="0" w:name="_heading=h.320vgez" w:id="179"/>
            <w:bookmarkEnd w:id="179"/>
            <w:r w:rsidDel="00000000" w:rsidR="00000000" w:rsidRPr="00000000">
              <w:rPr>
                <w:rFonts w:ascii="Arial" w:cs="Arial" w:eastAsia="Arial" w:hAnsi="Arial"/>
                <w:rtl w:val="0"/>
              </w:rPr>
              <w:t xml:space="preserve">15</w:t>
            </w:r>
          </w:p>
        </w:tc>
        <w:tc>
          <w:tcPr/>
          <w:p w:rsidR="00000000" w:rsidDel="00000000" w:rsidP="00000000" w:rsidRDefault="00000000" w:rsidRPr="00000000" w14:paraId="000003F9">
            <w:pPr>
              <w:spacing w:after="60" w:before="60" w:lineRule="auto"/>
              <w:jc w:val="left"/>
              <w:rPr>
                <w:rFonts w:ascii="Arial" w:cs="Arial" w:eastAsia="Arial" w:hAnsi="Arial"/>
              </w:rPr>
            </w:pPr>
            <w:bookmarkStart w:colFirst="0" w:colLast="0" w:name="_heading=h.1h65qms" w:id="180"/>
            <w:bookmarkEnd w:id="180"/>
            <w:r w:rsidDel="00000000" w:rsidR="00000000" w:rsidRPr="00000000">
              <w:rPr>
                <w:rFonts w:ascii="Arial" w:cs="Arial" w:eastAsia="Arial" w:hAnsi="Arial"/>
                <w:rtl w:val="0"/>
              </w:rPr>
              <w:t xml:space="preserve">Energy Act 1983</w:t>
            </w:r>
          </w:p>
        </w:tc>
      </w:tr>
      <w:tr>
        <w:trPr>
          <w:cantSplit w:val="0"/>
          <w:tblHeader w:val="0"/>
        </w:trPr>
        <w:tc>
          <w:tcPr/>
          <w:p w:rsidR="00000000" w:rsidDel="00000000" w:rsidP="00000000" w:rsidRDefault="00000000" w:rsidRPr="00000000" w14:paraId="000003FA">
            <w:pPr>
              <w:tabs>
                <w:tab w:val="left" w:pos="851"/>
              </w:tabs>
              <w:spacing w:after="60" w:before="60" w:lineRule="auto"/>
              <w:jc w:val="center"/>
              <w:rPr>
                <w:rFonts w:ascii="Arial" w:cs="Arial" w:eastAsia="Arial" w:hAnsi="Arial"/>
              </w:rPr>
            </w:pPr>
            <w:bookmarkStart w:colFirst="0" w:colLast="0" w:name="_heading=h.415t9al" w:id="181"/>
            <w:bookmarkEnd w:id="181"/>
            <w:r w:rsidDel="00000000" w:rsidR="00000000" w:rsidRPr="00000000">
              <w:rPr>
                <w:rFonts w:ascii="Arial" w:cs="Arial" w:eastAsia="Arial" w:hAnsi="Arial"/>
                <w:rtl w:val="0"/>
              </w:rPr>
              <w:t xml:space="preserve">16</w:t>
            </w:r>
          </w:p>
        </w:tc>
        <w:tc>
          <w:tcPr/>
          <w:p w:rsidR="00000000" w:rsidDel="00000000" w:rsidP="00000000" w:rsidRDefault="00000000" w:rsidRPr="00000000" w14:paraId="000003FB">
            <w:pPr>
              <w:tabs>
                <w:tab w:val="left" w:pos="851"/>
              </w:tabs>
              <w:spacing w:after="60" w:before="60" w:lineRule="auto"/>
              <w:jc w:val="left"/>
              <w:rPr>
                <w:rFonts w:ascii="Arial" w:cs="Arial" w:eastAsia="Arial" w:hAnsi="Arial"/>
              </w:rPr>
            </w:pPr>
            <w:bookmarkStart w:colFirst="0" w:colLast="0" w:name="_heading=h.2gb3jie" w:id="182"/>
            <w:bookmarkEnd w:id="182"/>
            <w:r w:rsidDel="00000000" w:rsidR="00000000" w:rsidRPr="00000000">
              <w:rPr>
                <w:rFonts w:ascii="Arial" w:cs="Arial" w:eastAsia="Arial" w:hAnsi="Arial"/>
                <w:rtl w:val="0"/>
              </w:rPr>
              <w:t xml:space="preserve">The Regulatory Reform (Fire Safety) Order 2015</w:t>
            </w:r>
          </w:p>
        </w:tc>
      </w:tr>
      <w:tr>
        <w:trPr>
          <w:cantSplit w:val="0"/>
          <w:tblHeader w:val="0"/>
        </w:trPr>
        <w:tc>
          <w:tcPr/>
          <w:p w:rsidR="00000000" w:rsidDel="00000000" w:rsidP="00000000" w:rsidRDefault="00000000" w:rsidRPr="00000000" w14:paraId="000003FC">
            <w:pPr>
              <w:tabs>
                <w:tab w:val="left" w:pos="851"/>
              </w:tabs>
              <w:spacing w:after="60" w:before="60" w:lineRule="auto"/>
              <w:jc w:val="center"/>
              <w:rPr>
                <w:rFonts w:ascii="Arial" w:cs="Arial" w:eastAsia="Arial" w:hAnsi="Arial"/>
              </w:rPr>
            </w:pPr>
            <w:bookmarkStart w:colFirst="0" w:colLast="0" w:name="_heading=h.vgdtq7" w:id="183"/>
            <w:bookmarkEnd w:id="183"/>
            <w:r w:rsidDel="00000000" w:rsidR="00000000" w:rsidRPr="00000000">
              <w:rPr>
                <w:rFonts w:ascii="Arial" w:cs="Arial" w:eastAsia="Arial" w:hAnsi="Arial"/>
                <w:rtl w:val="0"/>
              </w:rPr>
              <w:t xml:space="preserve">17</w:t>
            </w:r>
          </w:p>
        </w:tc>
        <w:tc>
          <w:tcPr/>
          <w:p w:rsidR="00000000" w:rsidDel="00000000" w:rsidP="00000000" w:rsidRDefault="00000000" w:rsidRPr="00000000" w14:paraId="000003FD">
            <w:pPr>
              <w:tabs>
                <w:tab w:val="left" w:pos="851"/>
              </w:tabs>
              <w:spacing w:after="60" w:before="60" w:lineRule="auto"/>
              <w:jc w:val="left"/>
              <w:rPr>
                <w:rFonts w:ascii="Arial" w:cs="Arial" w:eastAsia="Arial" w:hAnsi="Arial"/>
              </w:rPr>
            </w:pPr>
            <w:bookmarkStart w:colFirst="0" w:colLast="0" w:name="_heading=h.3fg1ce0" w:id="184"/>
            <w:bookmarkEnd w:id="184"/>
            <w:r w:rsidDel="00000000" w:rsidR="00000000" w:rsidRPr="00000000">
              <w:rPr>
                <w:rFonts w:ascii="Arial" w:cs="Arial" w:eastAsia="Arial" w:hAnsi="Arial"/>
                <w:rtl w:val="0"/>
              </w:rPr>
              <w:t xml:space="preserve">The Wildlife and Countryside Act 1981</w:t>
            </w:r>
          </w:p>
        </w:tc>
      </w:tr>
      <w:tr>
        <w:trPr>
          <w:cantSplit w:val="0"/>
          <w:tblHeader w:val="0"/>
        </w:trPr>
        <w:tc>
          <w:tcPr/>
          <w:p w:rsidR="00000000" w:rsidDel="00000000" w:rsidP="00000000" w:rsidRDefault="00000000" w:rsidRPr="00000000" w14:paraId="000003FE">
            <w:pPr>
              <w:tabs>
                <w:tab w:val="left" w:pos="851"/>
              </w:tabs>
              <w:spacing w:after="60" w:before="60" w:lineRule="auto"/>
              <w:jc w:val="center"/>
              <w:rPr>
                <w:rFonts w:ascii="Arial" w:cs="Arial" w:eastAsia="Arial" w:hAnsi="Arial"/>
              </w:rPr>
            </w:pPr>
            <w:bookmarkStart w:colFirst="0" w:colLast="0" w:name="_heading=h.1ulbmlt" w:id="185"/>
            <w:bookmarkEnd w:id="185"/>
            <w:r w:rsidDel="00000000" w:rsidR="00000000" w:rsidRPr="00000000">
              <w:rPr>
                <w:rFonts w:ascii="Arial" w:cs="Arial" w:eastAsia="Arial" w:hAnsi="Arial"/>
                <w:rtl w:val="0"/>
              </w:rPr>
              <w:t xml:space="preserve">18</w:t>
            </w:r>
          </w:p>
        </w:tc>
        <w:tc>
          <w:tcPr/>
          <w:p w:rsidR="00000000" w:rsidDel="00000000" w:rsidP="00000000" w:rsidRDefault="00000000" w:rsidRPr="00000000" w14:paraId="000003FF">
            <w:pPr>
              <w:tabs>
                <w:tab w:val="left" w:pos="851"/>
              </w:tabs>
              <w:spacing w:after="60" w:before="60" w:lineRule="auto"/>
              <w:jc w:val="left"/>
              <w:rPr>
                <w:rFonts w:ascii="Arial" w:cs="Arial" w:eastAsia="Arial" w:hAnsi="Arial"/>
              </w:rPr>
            </w:pPr>
            <w:bookmarkStart w:colFirst="0" w:colLast="0" w:name="_heading=h.4ekz59m" w:id="186"/>
            <w:bookmarkEnd w:id="186"/>
            <w:r w:rsidDel="00000000" w:rsidR="00000000" w:rsidRPr="00000000">
              <w:rPr>
                <w:rFonts w:ascii="Arial" w:cs="Arial" w:eastAsia="Arial" w:hAnsi="Arial"/>
                <w:rtl w:val="0"/>
              </w:rPr>
              <w:t xml:space="preserve">Boiler (Efficiency) Regulations 1993</w:t>
            </w:r>
          </w:p>
        </w:tc>
      </w:tr>
      <w:tr>
        <w:trPr>
          <w:cantSplit w:val="0"/>
          <w:tblHeader w:val="0"/>
        </w:trPr>
        <w:tc>
          <w:tcPr/>
          <w:p w:rsidR="00000000" w:rsidDel="00000000" w:rsidP="00000000" w:rsidRDefault="00000000" w:rsidRPr="00000000" w14:paraId="00000400">
            <w:pPr>
              <w:tabs>
                <w:tab w:val="left" w:pos="851"/>
              </w:tabs>
              <w:spacing w:after="60" w:before="60" w:lineRule="auto"/>
              <w:jc w:val="center"/>
              <w:rPr>
                <w:rFonts w:ascii="Arial" w:cs="Arial" w:eastAsia="Arial" w:hAnsi="Arial"/>
              </w:rPr>
            </w:pPr>
            <w:bookmarkStart w:colFirst="0" w:colLast="0" w:name="_heading=h.2tq9fhf" w:id="187"/>
            <w:bookmarkEnd w:id="187"/>
            <w:r w:rsidDel="00000000" w:rsidR="00000000" w:rsidRPr="00000000">
              <w:rPr>
                <w:rFonts w:ascii="Arial" w:cs="Arial" w:eastAsia="Arial" w:hAnsi="Arial"/>
                <w:rtl w:val="0"/>
              </w:rPr>
              <w:t xml:space="preserve">19</w:t>
            </w:r>
          </w:p>
        </w:tc>
        <w:tc>
          <w:tcPr/>
          <w:p w:rsidR="00000000" w:rsidDel="00000000" w:rsidP="00000000" w:rsidRDefault="00000000" w:rsidRPr="00000000" w14:paraId="00000401">
            <w:pPr>
              <w:tabs>
                <w:tab w:val="left" w:pos="851"/>
              </w:tabs>
              <w:spacing w:after="60" w:before="60" w:lineRule="auto"/>
              <w:jc w:val="left"/>
              <w:rPr>
                <w:rFonts w:ascii="Arial" w:cs="Arial" w:eastAsia="Arial" w:hAnsi="Arial"/>
              </w:rPr>
            </w:pPr>
            <w:bookmarkStart w:colFirst="0" w:colLast="0" w:name="_heading=h.18vjpp8" w:id="188"/>
            <w:bookmarkEnd w:id="188"/>
            <w:r w:rsidDel="00000000" w:rsidR="00000000" w:rsidRPr="00000000">
              <w:rPr>
                <w:rFonts w:ascii="Arial" w:cs="Arial" w:eastAsia="Arial" w:hAnsi="Arial"/>
                <w:rtl w:val="0"/>
              </w:rPr>
              <w:t xml:space="preserve">Clean Air Act 1993</w:t>
            </w:r>
          </w:p>
        </w:tc>
      </w:tr>
      <w:tr>
        <w:trPr>
          <w:cantSplit w:val="0"/>
          <w:tblHeader w:val="0"/>
        </w:trPr>
        <w:tc>
          <w:tcPr/>
          <w:p w:rsidR="00000000" w:rsidDel="00000000" w:rsidP="00000000" w:rsidRDefault="00000000" w:rsidRPr="00000000" w14:paraId="00000402">
            <w:pPr>
              <w:tabs>
                <w:tab w:val="left" w:pos="851"/>
              </w:tabs>
              <w:spacing w:after="60" w:before="60" w:lineRule="auto"/>
              <w:jc w:val="center"/>
              <w:rPr>
                <w:rFonts w:ascii="Arial" w:cs="Arial" w:eastAsia="Arial" w:hAnsi="Arial"/>
              </w:rPr>
            </w:pPr>
            <w:bookmarkStart w:colFirst="0" w:colLast="0" w:name="_heading=h.3sv78d1" w:id="189"/>
            <w:bookmarkEnd w:id="189"/>
            <w:r w:rsidDel="00000000" w:rsidR="00000000" w:rsidRPr="00000000">
              <w:rPr>
                <w:rFonts w:ascii="Arial" w:cs="Arial" w:eastAsia="Arial" w:hAnsi="Arial"/>
                <w:rtl w:val="0"/>
              </w:rPr>
              <w:t xml:space="preserve">20</w:t>
            </w:r>
          </w:p>
        </w:tc>
        <w:tc>
          <w:tcPr/>
          <w:p w:rsidR="00000000" w:rsidDel="00000000" w:rsidP="00000000" w:rsidRDefault="00000000" w:rsidRPr="00000000" w14:paraId="00000403">
            <w:pPr>
              <w:tabs>
                <w:tab w:val="left" w:pos="851"/>
              </w:tabs>
              <w:spacing w:after="60" w:before="60" w:lineRule="auto"/>
              <w:jc w:val="left"/>
              <w:rPr>
                <w:rFonts w:ascii="Arial" w:cs="Arial" w:eastAsia="Arial" w:hAnsi="Arial"/>
              </w:rPr>
            </w:pPr>
            <w:bookmarkStart w:colFirst="0" w:colLast="0" w:name="_heading=h.280hiku" w:id="190"/>
            <w:bookmarkEnd w:id="190"/>
            <w:r w:rsidDel="00000000" w:rsidR="00000000" w:rsidRPr="00000000">
              <w:rPr>
                <w:rFonts w:ascii="Arial" w:cs="Arial" w:eastAsia="Arial" w:hAnsi="Arial"/>
                <w:rtl w:val="0"/>
              </w:rPr>
              <w:t xml:space="preserve">The Air Quality Standards Regulations 2010</w:t>
            </w:r>
          </w:p>
        </w:tc>
      </w:tr>
      <w:tr>
        <w:trPr>
          <w:cantSplit w:val="0"/>
          <w:tblHeader w:val="0"/>
        </w:trPr>
        <w:tc>
          <w:tcPr/>
          <w:p w:rsidR="00000000" w:rsidDel="00000000" w:rsidP="00000000" w:rsidRDefault="00000000" w:rsidRPr="00000000" w14:paraId="00000404">
            <w:pPr>
              <w:tabs>
                <w:tab w:val="left" w:pos="851"/>
              </w:tabs>
              <w:spacing w:after="60" w:before="60" w:lineRule="auto"/>
              <w:jc w:val="center"/>
              <w:rPr>
                <w:rFonts w:ascii="Arial" w:cs="Arial" w:eastAsia="Arial" w:hAnsi="Arial"/>
              </w:rPr>
            </w:pPr>
            <w:bookmarkStart w:colFirst="0" w:colLast="0" w:name="_heading=h.n5rssn" w:id="191"/>
            <w:bookmarkEnd w:id="191"/>
            <w:r w:rsidDel="00000000" w:rsidR="00000000" w:rsidRPr="00000000">
              <w:rPr>
                <w:rFonts w:ascii="Arial" w:cs="Arial" w:eastAsia="Arial" w:hAnsi="Arial"/>
                <w:rtl w:val="0"/>
              </w:rPr>
              <w:t xml:space="preserve">21</w:t>
            </w:r>
          </w:p>
        </w:tc>
        <w:tc>
          <w:tcPr/>
          <w:p w:rsidR="00000000" w:rsidDel="00000000" w:rsidP="00000000" w:rsidRDefault="00000000" w:rsidRPr="00000000" w14:paraId="00000405">
            <w:pPr>
              <w:tabs>
                <w:tab w:val="left" w:pos="851"/>
              </w:tabs>
              <w:spacing w:after="60" w:before="60" w:lineRule="auto"/>
              <w:jc w:val="left"/>
              <w:rPr>
                <w:rFonts w:ascii="Arial" w:cs="Arial" w:eastAsia="Arial" w:hAnsi="Arial"/>
              </w:rPr>
            </w:pPr>
            <w:bookmarkStart w:colFirst="0" w:colLast="0" w:name="_heading=h.375fbgg" w:id="192"/>
            <w:bookmarkEnd w:id="192"/>
            <w:r w:rsidDel="00000000" w:rsidR="00000000" w:rsidRPr="00000000">
              <w:rPr>
                <w:rFonts w:ascii="Arial" w:cs="Arial" w:eastAsia="Arial" w:hAnsi="Arial"/>
                <w:rtl w:val="0"/>
              </w:rPr>
              <w:t xml:space="preserve">The Air Quality Standards (Amendment) Regulations 2016</w:t>
            </w:r>
          </w:p>
        </w:tc>
      </w:tr>
      <w:tr>
        <w:trPr>
          <w:cantSplit w:val="0"/>
          <w:tblHeader w:val="0"/>
        </w:trPr>
        <w:tc>
          <w:tcPr/>
          <w:p w:rsidR="00000000" w:rsidDel="00000000" w:rsidP="00000000" w:rsidRDefault="00000000" w:rsidRPr="00000000" w14:paraId="00000406">
            <w:pPr>
              <w:tabs>
                <w:tab w:val="left" w:pos="851"/>
              </w:tabs>
              <w:spacing w:after="60" w:before="60" w:lineRule="auto"/>
              <w:jc w:val="center"/>
              <w:rPr>
                <w:rFonts w:ascii="Arial" w:cs="Arial" w:eastAsia="Arial" w:hAnsi="Arial"/>
              </w:rPr>
            </w:pPr>
            <w:bookmarkStart w:colFirst="0" w:colLast="0" w:name="_heading=h.1maplo9" w:id="193"/>
            <w:bookmarkEnd w:id="193"/>
            <w:r w:rsidDel="00000000" w:rsidR="00000000" w:rsidRPr="00000000">
              <w:rPr>
                <w:rFonts w:ascii="Arial" w:cs="Arial" w:eastAsia="Arial" w:hAnsi="Arial"/>
                <w:rtl w:val="0"/>
              </w:rPr>
              <w:t xml:space="preserve">22</w:t>
            </w:r>
          </w:p>
        </w:tc>
        <w:tc>
          <w:tcPr/>
          <w:p w:rsidR="00000000" w:rsidDel="00000000" w:rsidP="00000000" w:rsidRDefault="00000000" w:rsidRPr="00000000" w14:paraId="00000407">
            <w:pPr>
              <w:tabs>
                <w:tab w:val="left" w:pos="851"/>
              </w:tabs>
              <w:spacing w:after="60" w:before="60" w:lineRule="auto"/>
              <w:jc w:val="left"/>
              <w:rPr>
                <w:rFonts w:ascii="Arial" w:cs="Arial" w:eastAsia="Arial" w:hAnsi="Arial"/>
              </w:rPr>
            </w:pPr>
            <w:bookmarkStart w:colFirst="0" w:colLast="0" w:name="_heading=h.46ad4c2" w:id="194"/>
            <w:bookmarkEnd w:id="194"/>
            <w:r w:rsidDel="00000000" w:rsidR="00000000" w:rsidRPr="00000000">
              <w:rPr>
                <w:rFonts w:ascii="Arial" w:cs="Arial" w:eastAsia="Arial" w:hAnsi="Arial"/>
                <w:rtl w:val="0"/>
              </w:rPr>
              <w:t xml:space="preserve">The Air Quality Standards (Wales) Regulations 2010</w:t>
            </w:r>
          </w:p>
        </w:tc>
      </w:tr>
      <w:tr>
        <w:trPr>
          <w:cantSplit w:val="0"/>
          <w:tblHeader w:val="0"/>
        </w:trPr>
        <w:tc>
          <w:tcPr/>
          <w:p w:rsidR="00000000" w:rsidDel="00000000" w:rsidP="00000000" w:rsidRDefault="00000000" w:rsidRPr="00000000" w14:paraId="00000408">
            <w:pPr>
              <w:tabs>
                <w:tab w:val="left" w:pos="851"/>
              </w:tabs>
              <w:spacing w:after="60" w:before="60" w:lineRule="auto"/>
              <w:jc w:val="center"/>
              <w:rPr>
                <w:rFonts w:ascii="Arial" w:cs="Arial" w:eastAsia="Arial" w:hAnsi="Arial"/>
              </w:rPr>
            </w:pPr>
            <w:bookmarkStart w:colFirst="0" w:colLast="0" w:name="_heading=h.2lfnejv" w:id="195"/>
            <w:bookmarkEnd w:id="195"/>
            <w:r w:rsidDel="00000000" w:rsidR="00000000" w:rsidRPr="00000000">
              <w:rPr>
                <w:rFonts w:ascii="Arial" w:cs="Arial" w:eastAsia="Arial" w:hAnsi="Arial"/>
                <w:rtl w:val="0"/>
              </w:rPr>
              <w:t xml:space="preserve">23</w:t>
            </w:r>
          </w:p>
        </w:tc>
        <w:tc>
          <w:tcPr/>
          <w:p w:rsidR="00000000" w:rsidDel="00000000" w:rsidP="00000000" w:rsidRDefault="00000000" w:rsidRPr="00000000" w14:paraId="00000409">
            <w:pPr>
              <w:tabs>
                <w:tab w:val="left" w:pos="851"/>
              </w:tabs>
              <w:spacing w:after="60" w:before="60" w:lineRule="auto"/>
              <w:jc w:val="left"/>
              <w:rPr>
                <w:rFonts w:ascii="Arial" w:cs="Arial" w:eastAsia="Arial" w:hAnsi="Arial"/>
              </w:rPr>
            </w:pPr>
            <w:bookmarkStart w:colFirst="0" w:colLast="0" w:name="_heading=h.10kxoro" w:id="196"/>
            <w:bookmarkEnd w:id="196"/>
            <w:r w:rsidDel="00000000" w:rsidR="00000000" w:rsidRPr="00000000">
              <w:rPr>
                <w:rFonts w:ascii="Arial" w:cs="Arial" w:eastAsia="Arial" w:hAnsi="Arial"/>
                <w:rtl w:val="0"/>
              </w:rPr>
              <w:t xml:space="preserve">The Air Quality Standards (Scotland) Regulations 2010</w:t>
            </w:r>
          </w:p>
        </w:tc>
      </w:tr>
      <w:tr>
        <w:trPr>
          <w:cantSplit w:val="0"/>
          <w:tblHeader w:val="0"/>
        </w:trPr>
        <w:tc>
          <w:tcPr/>
          <w:p w:rsidR="00000000" w:rsidDel="00000000" w:rsidP="00000000" w:rsidRDefault="00000000" w:rsidRPr="00000000" w14:paraId="0000040A">
            <w:pPr>
              <w:tabs>
                <w:tab w:val="left" w:pos="851"/>
              </w:tabs>
              <w:spacing w:after="60" w:before="60" w:lineRule="auto"/>
              <w:jc w:val="center"/>
              <w:rPr>
                <w:rFonts w:ascii="Arial" w:cs="Arial" w:eastAsia="Arial" w:hAnsi="Arial"/>
              </w:rPr>
            </w:pPr>
            <w:bookmarkStart w:colFirst="0" w:colLast="0" w:name="_heading=h.3kkl7fh" w:id="197"/>
            <w:bookmarkEnd w:id="197"/>
            <w:r w:rsidDel="00000000" w:rsidR="00000000" w:rsidRPr="00000000">
              <w:rPr>
                <w:rFonts w:ascii="Arial" w:cs="Arial" w:eastAsia="Arial" w:hAnsi="Arial"/>
                <w:rtl w:val="0"/>
              </w:rPr>
              <w:t xml:space="preserve">24</w:t>
            </w:r>
          </w:p>
        </w:tc>
        <w:tc>
          <w:tcPr/>
          <w:p w:rsidR="00000000" w:rsidDel="00000000" w:rsidP="00000000" w:rsidRDefault="00000000" w:rsidRPr="00000000" w14:paraId="0000040B">
            <w:pPr>
              <w:tabs>
                <w:tab w:val="left" w:pos="851"/>
              </w:tabs>
              <w:spacing w:after="60" w:before="60" w:lineRule="auto"/>
              <w:jc w:val="left"/>
              <w:rPr>
                <w:rFonts w:ascii="Arial" w:cs="Arial" w:eastAsia="Arial" w:hAnsi="Arial"/>
              </w:rPr>
            </w:pPr>
            <w:bookmarkStart w:colFirst="0" w:colLast="0" w:name="_heading=h.1zpvhna" w:id="198"/>
            <w:bookmarkEnd w:id="198"/>
            <w:r w:rsidDel="00000000" w:rsidR="00000000" w:rsidRPr="00000000">
              <w:rPr>
                <w:rFonts w:ascii="Arial" w:cs="Arial" w:eastAsia="Arial" w:hAnsi="Arial"/>
                <w:rtl w:val="0"/>
              </w:rPr>
              <w:t xml:space="preserve">The Air Quality Standards (Northern Ireland) Regulations 2010</w:t>
            </w:r>
          </w:p>
        </w:tc>
      </w:tr>
      <w:tr>
        <w:trPr>
          <w:cantSplit w:val="0"/>
          <w:tblHeader w:val="0"/>
        </w:trPr>
        <w:tc>
          <w:tcPr/>
          <w:p w:rsidR="00000000" w:rsidDel="00000000" w:rsidP="00000000" w:rsidRDefault="00000000" w:rsidRPr="00000000" w14:paraId="0000040C">
            <w:pPr>
              <w:tabs>
                <w:tab w:val="left" w:pos="851"/>
              </w:tabs>
              <w:spacing w:after="60" w:before="60" w:lineRule="auto"/>
              <w:jc w:val="center"/>
              <w:rPr>
                <w:rFonts w:ascii="Arial" w:cs="Arial" w:eastAsia="Arial" w:hAnsi="Arial"/>
              </w:rPr>
            </w:pPr>
            <w:bookmarkStart w:colFirst="0" w:colLast="0" w:name="_heading=h.4jpj0b3" w:id="199"/>
            <w:bookmarkEnd w:id="199"/>
            <w:r w:rsidDel="00000000" w:rsidR="00000000" w:rsidRPr="00000000">
              <w:rPr>
                <w:rFonts w:ascii="Arial" w:cs="Arial" w:eastAsia="Arial" w:hAnsi="Arial"/>
                <w:rtl w:val="0"/>
              </w:rPr>
              <w:t xml:space="preserve">25</w:t>
            </w:r>
          </w:p>
        </w:tc>
        <w:tc>
          <w:tcPr/>
          <w:p w:rsidR="00000000" w:rsidDel="00000000" w:rsidP="00000000" w:rsidRDefault="00000000" w:rsidRPr="00000000" w14:paraId="0000040D">
            <w:pPr>
              <w:tabs>
                <w:tab w:val="left" w:pos="851"/>
              </w:tabs>
              <w:spacing w:after="60" w:before="60" w:lineRule="auto"/>
              <w:jc w:val="left"/>
              <w:rPr>
                <w:rFonts w:ascii="Arial" w:cs="Arial" w:eastAsia="Arial" w:hAnsi="Arial"/>
              </w:rPr>
            </w:pPr>
            <w:bookmarkStart w:colFirst="0" w:colLast="0" w:name="_heading=h.2yutaiw" w:id="200"/>
            <w:bookmarkEnd w:id="200"/>
            <w:r w:rsidDel="00000000" w:rsidR="00000000" w:rsidRPr="00000000">
              <w:rPr>
                <w:rFonts w:ascii="Arial" w:cs="Arial" w:eastAsia="Arial" w:hAnsi="Arial"/>
                <w:rtl w:val="0"/>
              </w:rPr>
              <w:t xml:space="preserve">The Air Quality Standards (Amendment) Regulations (Scotland) 2016</w:t>
            </w:r>
          </w:p>
        </w:tc>
      </w:tr>
      <w:tr>
        <w:trPr>
          <w:cantSplit w:val="0"/>
          <w:tblHeader w:val="0"/>
        </w:trPr>
        <w:tc>
          <w:tcPr/>
          <w:p w:rsidR="00000000" w:rsidDel="00000000" w:rsidP="00000000" w:rsidRDefault="00000000" w:rsidRPr="00000000" w14:paraId="0000040E">
            <w:pPr>
              <w:tabs>
                <w:tab w:val="left" w:pos="851"/>
              </w:tabs>
              <w:spacing w:after="60" w:before="60" w:lineRule="auto"/>
              <w:jc w:val="center"/>
              <w:rPr>
                <w:rFonts w:ascii="Arial" w:cs="Arial" w:eastAsia="Arial" w:hAnsi="Arial"/>
              </w:rPr>
            </w:pPr>
            <w:bookmarkStart w:colFirst="0" w:colLast="0" w:name="_heading=h.1e03kqp" w:id="201"/>
            <w:bookmarkEnd w:id="201"/>
            <w:r w:rsidDel="00000000" w:rsidR="00000000" w:rsidRPr="00000000">
              <w:rPr>
                <w:rFonts w:ascii="Arial" w:cs="Arial" w:eastAsia="Arial" w:hAnsi="Arial"/>
                <w:rtl w:val="0"/>
              </w:rPr>
              <w:t xml:space="preserve">26</w:t>
            </w:r>
          </w:p>
        </w:tc>
        <w:tc>
          <w:tcPr/>
          <w:p w:rsidR="00000000" w:rsidDel="00000000" w:rsidP="00000000" w:rsidRDefault="00000000" w:rsidRPr="00000000" w14:paraId="0000040F">
            <w:pPr>
              <w:tabs>
                <w:tab w:val="left" w:pos="851"/>
              </w:tabs>
              <w:spacing w:after="60" w:before="60" w:lineRule="auto"/>
              <w:jc w:val="left"/>
              <w:rPr>
                <w:rFonts w:ascii="Arial" w:cs="Arial" w:eastAsia="Arial" w:hAnsi="Arial"/>
              </w:rPr>
            </w:pPr>
            <w:bookmarkStart w:colFirst="0" w:colLast="0" w:name="_heading=h.3xzr3ei" w:id="202"/>
            <w:bookmarkEnd w:id="202"/>
            <w:r w:rsidDel="00000000" w:rsidR="00000000" w:rsidRPr="00000000">
              <w:rPr>
                <w:rFonts w:ascii="Arial" w:cs="Arial" w:eastAsia="Arial" w:hAnsi="Arial"/>
                <w:rtl w:val="0"/>
              </w:rPr>
              <w:t xml:space="preserve">The Air Quality Standards (Amendment) Regulations (Northern Ireland) 2017</w:t>
            </w:r>
          </w:p>
        </w:tc>
      </w:tr>
      <w:tr>
        <w:trPr>
          <w:cantSplit w:val="0"/>
          <w:tblHeader w:val="0"/>
        </w:trPr>
        <w:tc>
          <w:tcPr/>
          <w:p w:rsidR="00000000" w:rsidDel="00000000" w:rsidP="00000000" w:rsidRDefault="00000000" w:rsidRPr="00000000" w14:paraId="00000410">
            <w:pPr>
              <w:tabs>
                <w:tab w:val="left" w:pos="851"/>
              </w:tabs>
              <w:spacing w:after="60" w:before="60" w:lineRule="auto"/>
              <w:jc w:val="center"/>
              <w:rPr>
                <w:rFonts w:ascii="Arial" w:cs="Arial" w:eastAsia="Arial" w:hAnsi="Arial"/>
              </w:rPr>
            </w:pPr>
            <w:bookmarkStart w:colFirst="0" w:colLast="0" w:name="_heading=h.2d51dmb" w:id="203"/>
            <w:bookmarkEnd w:id="203"/>
            <w:r w:rsidDel="00000000" w:rsidR="00000000" w:rsidRPr="00000000">
              <w:rPr>
                <w:rFonts w:ascii="Arial" w:cs="Arial" w:eastAsia="Arial" w:hAnsi="Arial"/>
                <w:rtl w:val="0"/>
              </w:rPr>
              <w:t xml:space="preserve">27</w:t>
            </w:r>
          </w:p>
        </w:tc>
        <w:tc>
          <w:tcPr/>
          <w:p w:rsidR="00000000" w:rsidDel="00000000" w:rsidP="00000000" w:rsidRDefault="00000000" w:rsidRPr="00000000" w14:paraId="00000411">
            <w:pPr>
              <w:tabs>
                <w:tab w:val="left" w:pos="851"/>
              </w:tabs>
              <w:spacing w:after="60" w:before="60" w:lineRule="auto"/>
              <w:jc w:val="left"/>
              <w:rPr>
                <w:rFonts w:ascii="Arial" w:cs="Arial" w:eastAsia="Arial" w:hAnsi="Arial"/>
              </w:rPr>
            </w:pPr>
            <w:bookmarkStart w:colFirst="0" w:colLast="0" w:name="_heading=h.sabnu4" w:id="204"/>
            <w:bookmarkEnd w:id="204"/>
            <w:r w:rsidDel="00000000" w:rsidR="00000000" w:rsidRPr="00000000">
              <w:rPr>
                <w:rFonts w:ascii="Arial" w:cs="Arial" w:eastAsia="Arial" w:hAnsi="Arial"/>
                <w:rtl w:val="0"/>
              </w:rPr>
              <w:t xml:space="preserve">Construction (Design and Management) Regulations (CDM) 2015</w:t>
            </w:r>
          </w:p>
        </w:tc>
      </w:tr>
      <w:tr>
        <w:trPr>
          <w:cantSplit w:val="0"/>
          <w:tblHeader w:val="0"/>
        </w:trPr>
        <w:tc>
          <w:tcPr/>
          <w:p w:rsidR="00000000" w:rsidDel="00000000" w:rsidP="00000000" w:rsidRDefault="00000000" w:rsidRPr="00000000" w14:paraId="00000412">
            <w:pPr>
              <w:tabs>
                <w:tab w:val="left" w:pos="851"/>
              </w:tabs>
              <w:spacing w:after="60" w:before="60" w:lineRule="auto"/>
              <w:jc w:val="center"/>
              <w:rPr>
                <w:rFonts w:ascii="Arial" w:cs="Arial" w:eastAsia="Arial" w:hAnsi="Arial"/>
              </w:rPr>
            </w:pPr>
            <w:bookmarkStart w:colFirst="0" w:colLast="0" w:name="_heading=h.3c9z6hx" w:id="205"/>
            <w:bookmarkEnd w:id="205"/>
            <w:r w:rsidDel="00000000" w:rsidR="00000000" w:rsidRPr="00000000">
              <w:rPr>
                <w:rFonts w:ascii="Arial" w:cs="Arial" w:eastAsia="Arial" w:hAnsi="Arial"/>
                <w:rtl w:val="0"/>
              </w:rPr>
              <w:t xml:space="preserve">28</w:t>
            </w:r>
          </w:p>
        </w:tc>
        <w:tc>
          <w:tcPr/>
          <w:p w:rsidR="00000000" w:rsidDel="00000000" w:rsidP="00000000" w:rsidRDefault="00000000" w:rsidRPr="00000000" w14:paraId="00000413">
            <w:pPr>
              <w:tabs>
                <w:tab w:val="left" w:pos="851"/>
              </w:tabs>
              <w:spacing w:after="60" w:before="60" w:lineRule="auto"/>
              <w:jc w:val="left"/>
              <w:rPr>
                <w:rFonts w:ascii="Arial" w:cs="Arial" w:eastAsia="Arial" w:hAnsi="Arial"/>
              </w:rPr>
            </w:pPr>
            <w:bookmarkStart w:colFirst="0" w:colLast="0" w:name="_heading=h.1rf9gpq" w:id="206"/>
            <w:bookmarkEnd w:id="206"/>
            <w:r w:rsidDel="00000000" w:rsidR="00000000" w:rsidRPr="00000000">
              <w:rPr>
                <w:rFonts w:ascii="Arial" w:cs="Arial" w:eastAsia="Arial" w:hAnsi="Arial"/>
                <w:rtl w:val="0"/>
              </w:rPr>
              <w:t xml:space="preserve">Control of Asbestos at Work 2012</w:t>
            </w:r>
          </w:p>
        </w:tc>
      </w:tr>
      <w:tr>
        <w:trPr>
          <w:cantSplit w:val="0"/>
          <w:tblHeader w:val="0"/>
        </w:trPr>
        <w:tc>
          <w:tcPr/>
          <w:p w:rsidR="00000000" w:rsidDel="00000000" w:rsidP="00000000" w:rsidRDefault="00000000" w:rsidRPr="00000000" w14:paraId="00000414">
            <w:pPr>
              <w:tabs>
                <w:tab w:val="left" w:pos="851"/>
              </w:tabs>
              <w:spacing w:after="60" w:before="60" w:lineRule="auto"/>
              <w:jc w:val="center"/>
              <w:rPr>
                <w:rFonts w:ascii="Arial" w:cs="Arial" w:eastAsia="Arial" w:hAnsi="Arial"/>
              </w:rPr>
            </w:pPr>
            <w:bookmarkStart w:colFirst="0" w:colLast="0" w:name="_heading=h.4bewzdj" w:id="207"/>
            <w:bookmarkEnd w:id="207"/>
            <w:r w:rsidDel="00000000" w:rsidR="00000000" w:rsidRPr="00000000">
              <w:rPr>
                <w:rFonts w:ascii="Arial" w:cs="Arial" w:eastAsia="Arial" w:hAnsi="Arial"/>
                <w:rtl w:val="0"/>
              </w:rPr>
              <w:t xml:space="preserve">29</w:t>
            </w:r>
          </w:p>
        </w:tc>
        <w:tc>
          <w:tcPr/>
          <w:p w:rsidR="00000000" w:rsidDel="00000000" w:rsidP="00000000" w:rsidRDefault="00000000" w:rsidRPr="00000000" w14:paraId="00000415">
            <w:pPr>
              <w:tabs>
                <w:tab w:val="left" w:pos="851"/>
              </w:tabs>
              <w:spacing w:after="60" w:before="60" w:lineRule="auto"/>
              <w:jc w:val="left"/>
              <w:rPr>
                <w:rFonts w:ascii="Arial" w:cs="Arial" w:eastAsia="Arial" w:hAnsi="Arial"/>
              </w:rPr>
            </w:pPr>
            <w:bookmarkStart w:colFirst="0" w:colLast="0" w:name="_heading=h.2qk79lc" w:id="208"/>
            <w:bookmarkEnd w:id="208"/>
            <w:r w:rsidDel="00000000" w:rsidR="00000000" w:rsidRPr="00000000">
              <w:rPr>
                <w:rFonts w:ascii="Arial" w:cs="Arial" w:eastAsia="Arial" w:hAnsi="Arial"/>
                <w:rtl w:val="0"/>
              </w:rPr>
              <w:t xml:space="preserve">Confined Spaces Regulations 1997</w:t>
            </w:r>
          </w:p>
        </w:tc>
      </w:tr>
      <w:tr>
        <w:trPr>
          <w:cantSplit w:val="0"/>
          <w:tblHeader w:val="0"/>
        </w:trPr>
        <w:tc>
          <w:tcPr/>
          <w:p w:rsidR="00000000" w:rsidDel="00000000" w:rsidP="00000000" w:rsidRDefault="00000000" w:rsidRPr="00000000" w14:paraId="00000416">
            <w:pPr>
              <w:tabs>
                <w:tab w:val="left" w:pos="851"/>
              </w:tabs>
              <w:spacing w:after="60" w:before="60" w:lineRule="auto"/>
              <w:jc w:val="center"/>
              <w:rPr>
                <w:rFonts w:ascii="Arial" w:cs="Arial" w:eastAsia="Arial" w:hAnsi="Arial"/>
              </w:rPr>
            </w:pPr>
            <w:bookmarkStart w:colFirst="0" w:colLast="0" w:name="_heading=h.15phjt5" w:id="209"/>
            <w:bookmarkEnd w:id="209"/>
            <w:r w:rsidDel="00000000" w:rsidR="00000000" w:rsidRPr="00000000">
              <w:rPr>
                <w:rFonts w:ascii="Arial" w:cs="Arial" w:eastAsia="Arial" w:hAnsi="Arial"/>
                <w:rtl w:val="0"/>
              </w:rPr>
              <w:t xml:space="preserve">30</w:t>
            </w:r>
          </w:p>
        </w:tc>
        <w:tc>
          <w:tcPr/>
          <w:p w:rsidR="00000000" w:rsidDel="00000000" w:rsidP="00000000" w:rsidRDefault="00000000" w:rsidRPr="00000000" w14:paraId="00000417">
            <w:pPr>
              <w:tabs>
                <w:tab w:val="left" w:pos="851"/>
              </w:tabs>
              <w:spacing w:after="60" w:before="60" w:lineRule="auto"/>
              <w:jc w:val="left"/>
              <w:rPr>
                <w:rFonts w:ascii="Arial" w:cs="Arial" w:eastAsia="Arial" w:hAnsi="Arial"/>
              </w:rPr>
            </w:pPr>
            <w:bookmarkStart w:colFirst="0" w:colLast="0" w:name="_heading=h.3pp52gy" w:id="210"/>
            <w:bookmarkEnd w:id="210"/>
            <w:r w:rsidDel="00000000" w:rsidR="00000000" w:rsidRPr="00000000">
              <w:rPr>
                <w:rFonts w:ascii="Arial" w:cs="Arial" w:eastAsia="Arial" w:hAnsi="Arial"/>
                <w:rtl w:val="0"/>
              </w:rPr>
              <w:t xml:space="preserve">L8 Approved Code of Practice: The Control of Legionella Bacteria in Water Systems.</w:t>
            </w:r>
          </w:p>
        </w:tc>
      </w:tr>
      <w:tr>
        <w:trPr>
          <w:cantSplit w:val="0"/>
          <w:tblHeader w:val="0"/>
        </w:trPr>
        <w:tc>
          <w:tcPr/>
          <w:p w:rsidR="00000000" w:rsidDel="00000000" w:rsidP="00000000" w:rsidRDefault="00000000" w:rsidRPr="00000000" w14:paraId="00000418">
            <w:pPr>
              <w:tabs>
                <w:tab w:val="left" w:pos="851"/>
              </w:tabs>
              <w:spacing w:after="60" w:before="60" w:lineRule="auto"/>
              <w:jc w:val="center"/>
              <w:rPr>
                <w:rFonts w:ascii="Arial" w:cs="Arial" w:eastAsia="Arial" w:hAnsi="Arial"/>
              </w:rPr>
            </w:pPr>
            <w:bookmarkStart w:colFirst="0" w:colLast="0" w:name="_heading=h.24ufcor" w:id="211"/>
            <w:bookmarkEnd w:id="211"/>
            <w:r w:rsidDel="00000000" w:rsidR="00000000" w:rsidRPr="00000000">
              <w:rPr>
                <w:rFonts w:ascii="Arial" w:cs="Arial" w:eastAsia="Arial" w:hAnsi="Arial"/>
                <w:rtl w:val="0"/>
              </w:rPr>
              <w:t xml:space="preserve">31</w:t>
            </w:r>
          </w:p>
        </w:tc>
        <w:tc>
          <w:tcPr/>
          <w:p w:rsidR="00000000" w:rsidDel="00000000" w:rsidP="00000000" w:rsidRDefault="00000000" w:rsidRPr="00000000" w14:paraId="00000419">
            <w:pPr>
              <w:tabs>
                <w:tab w:val="left" w:pos="851"/>
              </w:tabs>
              <w:spacing w:after="60" w:before="60" w:lineRule="auto"/>
              <w:jc w:val="left"/>
              <w:rPr>
                <w:rFonts w:ascii="Arial" w:cs="Arial" w:eastAsia="Arial" w:hAnsi="Arial"/>
              </w:rPr>
            </w:pPr>
            <w:bookmarkStart w:colFirst="0" w:colLast="0" w:name="_heading=h.jzpmwk" w:id="212"/>
            <w:bookmarkEnd w:id="212"/>
            <w:r w:rsidDel="00000000" w:rsidR="00000000" w:rsidRPr="00000000">
              <w:rPr>
                <w:rFonts w:ascii="Arial" w:cs="Arial" w:eastAsia="Arial" w:hAnsi="Arial"/>
                <w:rtl w:val="0"/>
              </w:rPr>
              <w:t xml:space="preserve">HSG 274: Legionella Technical Guidance</w:t>
            </w:r>
          </w:p>
        </w:tc>
      </w:tr>
      <w:tr>
        <w:trPr>
          <w:cantSplit w:val="0"/>
          <w:tblHeader w:val="0"/>
        </w:trPr>
        <w:tc>
          <w:tcPr/>
          <w:p w:rsidR="00000000" w:rsidDel="00000000" w:rsidP="00000000" w:rsidRDefault="00000000" w:rsidRPr="00000000" w14:paraId="0000041A">
            <w:pPr>
              <w:tabs>
                <w:tab w:val="left" w:pos="851"/>
              </w:tabs>
              <w:spacing w:after="60" w:before="60" w:lineRule="auto"/>
              <w:jc w:val="center"/>
              <w:rPr>
                <w:rFonts w:ascii="Arial" w:cs="Arial" w:eastAsia="Arial" w:hAnsi="Arial"/>
              </w:rPr>
            </w:pPr>
            <w:bookmarkStart w:colFirst="0" w:colLast="0" w:name="_heading=h.33zd5kd" w:id="213"/>
            <w:bookmarkEnd w:id="213"/>
            <w:r w:rsidDel="00000000" w:rsidR="00000000" w:rsidRPr="00000000">
              <w:rPr>
                <w:rFonts w:ascii="Arial" w:cs="Arial" w:eastAsia="Arial" w:hAnsi="Arial"/>
                <w:rtl w:val="0"/>
              </w:rPr>
              <w:t xml:space="preserve">32</w:t>
            </w:r>
          </w:p>
        </w:tc>
        <w:tc>
          <w:tcPr/>
          <w:p w:rsidR="00000000" w:rsidDel="00000000" w:rsidP="00000000" w:rsidRDefault="00000000" w:rsidRPr="00000000" w14:paraId="0000041B">
            <w:pPr>
              <w:tabs>
                <w:tab w:val="left" w:pos="851"/>
                <w:tab w:val="left" w:pos="3405"/>
              </w:tabs>
              <w:spacing w:after="60" w:before="60" w:lineRule="auto"/>
              <w:jc w:val="left"/>
              <w:rPr>
                <w:rFonts w:ascii="Arial" w:cs="Arial" w:eastAsia="Arial" w:hAnsi="Arial"/>
              </w:rPr>
            </w:pPr>
            <w:bookmarkStart w:colFirst="0" w:colLast="0" w:name="_heading=h.1j4nfs6" w:id="214"/>
            <w:bookmarkEnd w:id="214"/>
            <w:r w:rsidDel="00000000" w:rsidR="00000000" w:rsidRPr="00000000">
              <w:rPr>
                <w:rFonts w:ascii="Arial" w:cs="Arial" w:eastAsia="Arial" w:hAnsi="Arial"/>
                <w:rtl w:val="0"/>
              </w:rPr>
              <w:t xml:space="preserve">Water Supply (Water Fittings) Regulations 1999</w:t>
            </w:r>
          </w:p>
        </w:tc>
      </w:tr>
      <w:tr>
        <w:trPr>
          <w:cantSplit w:val="0"/>
          <w:tblHeader w:val="0"/>
        </w:trPr>
        <w:tc>
          <w:tcPr/>
          <w:p w:rsidR="00000000" w:rsidDel="00000000" w:rsidP="00000000" w:rsidRDefault="00000000" w:rsidRPr="00000000" w14:paraId="0000041C">
            <w:pPr>
              <w:tabs>
                <w:tab w:val="left" w:pos="851"/>
              </w:tabs>
              <w:spacing w:after="60" w:before="60" w:lineRule="auto"/>
              <w:jc w:val="center"/>
              <w:rPr>
                <w:rFonts w:ascii="Arial" w:cs="Arial" w:eastAsia="Arial" w:hAnsi="Arial"/>
              </w:rPr>
            </w:pPr>
            <w:bookmarkStart w:colFirst="0" w:colLast="0" w:name="_heading=h.434ayfz" w:id="215"/>
            <w:bookmarkEnd w:id="215"/>
            <w:r w:rsidDel="00000000" w:rsidR="00000000" w:rsidRPr="00000000">
              <w:rPr>
                <w:rFonts w:ascii="Arial" w:cs="Arial" w:eastAsia="Arial" w:hAnsi="Arial"/>
                <w:rtl w:val="0"/>
              </w:rPr>
              <w:t xml:space="preserve">33</w:t>
            </w:r>
          </w:p>
        </w:tc>
        <w:tc>
          <w:tcPr/>
          <w:p w:rsidR="00000000" w:rsidDel="00000000" w:rsidP="00000000" w:rsidRDefault="00000000" w:rsidRPr="00000000" w14:paraId="0000041D">
            <w:pPr>
              <w:tabs>
                <w:tab w:val="left" w:pos="851"/>
                <w:tab w:val="left" w:pos="3405"/>
              </w:tabs>
              <w:spacing w:after="60" w:before="60" w:lineRule="auto"/>
              <w:jc w:val="left"/>
              <w:rPr>
                <w:rFonts w:ascii="Arial" w:cs="Arial" w:eastAsia="Arial" w:hAnsi="Arial"/>
              </w:rPr>
            </w:pPr>
            <w:bookmarkStart w:colFirst="0" w:colLast="0" w:name="_heading=h.2i9l8ns" w:id="216"/>
            <w:bookmarkEnd w:id="216"/>
            <w:r w:rsidDel="00000000" w:rsidR="00000000" w:rsidRPr="00000000">
              <w:rPr>
                <w:rFonts w:ascii="Arial" w:cs="Arial" w:eastAsia="Arial" w:hAnsi="Arial"/>
                <w:rtl w:val="0"/>
              </w:rPr>
              <w:t xml:space="preserve">Control of Noise at Work Regulations 2005</w:t>
              <w:tab/>
            </w:r>
          </w:p>
        </w:tc>
      </w:tr>
      <w:tr>
        <w:trPr>
          <w:cantSplit w:val="0"/>
          <w:tblHeader w:val="0"/>
        </w:trPr>
        <w:tc>
          <w:tcPr/>
          <w:p w:rsidR="00000000" w:rsidDel="00000000" w:rsidP="00000000" w:rsidRDefault="00000000" w:rsidRPr="00000000" w14:paraId="0000041E">
            <w:pPr>
              <w:tabs>
                <w:tab w:val="left" w:pos="851"/>
              </w:tabs>
              <w:spacing w:after="60" w:before="60" w:lineRule="auto"/>
              <w:jc w:val="center"/>
              <w:rPr>
                <w:rFonts w:ascii="Arial" w:cs="Arial" w:eastAsia="Arial" w:hAnsi="Arial"/>
              </w:rPr>
            </w:pPr>
            <w:bookmarkStart w:colFirst="0" w:colLast="0" w:name="_heading=h.xevivl" w:id="217"/>
            <w:bookmarkEnd w:id="217"/>
            <w:r w:rsidDel="00000000" w:rsidR="00000000" w:rsidRPr="00000000">
              <w:rPr>
                <w:rFonts w:ascii="Arial" w:cs="Arial" w:eastAsia="Arial" w:hAnsi="Arial"/>
                <w:rtl w:val="0"/>
              </w:rPr>
              <w:t xml:space="preserve">34</w:t>
            </w:r>
          </w:p>
        </w:tc>
        <w:tc>
          <w:tcPr/>
          <w:p w:rsidR="00000000" w:rsidDel="00000000" w:rsidP="00000000" w:rsidRDefault="00000000" w:rsidRPr="00000000" w14:paraId="0000041F">
            <w:pPr>
              <w:tabs>
                <w:tab w:val="left" w:pos="851"/>
              </w:tabs>
              <w:spacing w:after="60" w:before="60" w:lineRule="auto"/>
              <w:jc w:val="left"/>
              <w:rPr>
                <w:rFonts w:ascii="Arial" w:cs="Arial" w:eastAsia="Arial" w:hAnsi="Arial"/>
              </w:rPr>
            </w:pPr>
            <w:bookmarkStart w:colFirst="0" w:colLast="0" w:name="_heading=h.3hej1je" w:id="218"/>
            <w:bookmarkEnd w:id="218"/>
            <w:r w:rsidDel="00000000" w:rsidR="00000000" w:rsidRPr="00000000">
              <w:rPr>
                <w:rFonts w:ascii="Arial" w:cs="Arial" w:eastAsia="Arial" w:hAnsi="Arial"/>
                <w:rtl w:val="0"/>
              </w:rPr>
              <w:t xml:space="preserve">Control of Pollution (Oil Storage) Regulations 2001</w:t>
            </w:r>
          </w:p>
        </w:tc>
      </w:tr>
      <w:tr>
        <w:trPr>
          <w:cantSplit w:val="0"/>
          <w:tblHeader w:val="0"/>
        </w:trPr>
        <w:tc>
          <w:tcPr/>
          <w:p w:rsidR="00000000" w:rsidDel="00000000" w:rsidP="00000000" w:rsidRDefault="00000000" w:rsidRPr="00000000" w14:paraId="00000420">
            <w:pPr>
              <w:tabs>
                <w:tab w:val="left" w:pos="851"/>
              </w:tabs>
              <w:spacing w:after="60" w:before="60" w:lineRule="auto"/>
              <w:jc w:val="center"/>
              <w:rPr>
                <w:rFonts w:ascii="Arial" w:cs="Arial" w:eastAsia="Arial" w:hAnsi="Arial"/>
              </w:rPr>
            </w:pPr>
            <w:bookmarkStart w:colFirst="0" w:colLast="0" w:name="_heading=h.1wjtbr7" w:id="219"/>
            <w:bookmarkEnd w:id="219"/>
            <w:r w:rsidDel="00000000" w:rsidR="00000000" w:rsidRPr="00000000">
              <w:rPr>
                <w:rFonts w:ascii="Arial" w:cs="Arial" w:eastAsia="Arial" w:hAnsi="Arial"/>
                <w:rtl w:val="0"/>
              </w:rPr>
              <w:t xml:space="preserve">35</w:t>
            </w:r>
          </w:p>
        </w:tc>
        <w:tc>
          <w:tcPr/>
          <w:p w:rsidR="00000000" w:rsidDel="00000000" w:rsidP="00000000" w:rsidRDefault="00000000" w:rsidRPr="00000000" w14:paraId="00000421">
            <w:pPr>
              <w:tabs>
                <w:tab w:val="left" w:pos="851"/>
              </w:tabs>
              <w:spacing w:after="60" w:before="60" w:lineRule="auto"/>
              <w:jc w:val="left"/>
              <w:rPr>
                <w:rFonts w:ascii="Arial" w:cs="Arial" w:eastAsia="Arial" w:hAnsi="Arial"/>
              </w:rPr>
            </w:pPr>
            <w:bookmarkStart w:colFirst="0" w:colLast="0" w:name="_heading=h.4gjguf0" w:id="220"/>
            <w:bookmarkEnd w:id="220"/>
            <w:r w:rsidDel="00000000" w:rsidR="00000000" w:rsidRPr="00000000">
              <w:rPr>
                <w:rFonts w:ascii="Arial" w:cs="Arial" w:eastAsia="Arial" w:hAnsi="Arial"/>
                <w:rtl w:val="0"/>
              </w:rPr>
              <w:t xml:space="preserve">Electricity at Work Regulations 1989</w:t>
            </w:r>
          </w:p>
        </w:tc>
      </w:tr>
      <w:tr>
        <w:trPr>
          <w:cantSplit w:val="0"/>
          <w:tblHeader w:val="0"/>
        </w:trPr>
        <w:tc>
          <w:tcPr/>
          <w:p w:rsidR="00000000" w:rsidDel="00000000" w:rsidP="00000000" w:rsidRDefault="00000000" w:rsidRPr="00000000" w14:paraId="00000422">
            <w:pPr>
              <w:tabs>
                <w:tab w:val="left" w:pos="851"/>
              </w:tabs>
              <w:spacing w:after="60" w:before="60" w:lineRule="auto"/>
              <w:jc w:val="center"/>
              <w:rPr>
                <w:rFonts w:ascii="Arial" w:cs="Arial" w:eastAsia="Arial" w:hAnsi="Arial"/>
              </w:rPr>
            </w:pPr>
            <w:bookmarkStart w:colFirst="0" w:colLast="0" w:name="_heading=h.2vor4mt" w:id="221"/>
            <w:bookmarkEnd w:id="221"/>
            <w:r w:rsidDel="00000000" w:rsidR="00000000" w:rsidRPr="00000000">
              <w:rPr>
                <w:rFonts w:ascii="Arial" w:cs="Arial" w:eastAsia="Arial" w:hAnsi="Arial"/>
                <w:rtl w:val="0"/>
              </w:rPr>
              <w:t xml:space="preserve">36</w:t>
            </w:r>
          </w:p>
        </w:tc>
        <w:tc>
          <w:tcPr/>
          <w:p w:rsidR="00000000" w:rsidDel="00000000" w:rsidP="00000000" w:rsidRDefault="00000000" w:rsidRPr="00000000" w14:paraId="00000423">
            <w:pPr>
              <w:tabs>
                <w:tab w:val="left" w:pos="851"/>
              </w:tabs>
              <w:spacing w:after="60" w:before="60" w:lineRule="auto"/>
              <w:jc w:val="left"/>
              <w:rPr>
                <w:rFonts w:ascii="Arial" w:cs="Arial" w:eastAsia="Arial" w:hAnsi="Arial"/>
              </w:rPr>
            </w:pPr>
            <w:bookmarkStart w:colFirst="0" w:colLast="0" w:name="_heading=h.1au1eum" w:id="222"/>
            <w:bookmarkEnd w:id="222"/>
            <w:r w:rsidDel="00000000" w:rsidR="00000000" w:rsidRPr="00000000">
              <w:rPr>
                <w:rFonts w:ascii="Arial" w:cs="Arial" w:eastAsia="Arial" w:hAnsi="Arial"/>
                <w:rtl w:val="0"/>
              </w:rPr>
              <w:t xml:space="preserve">Electrical Equipment (Safety) Regulations 1994</w:t>
            </w:r>
          </w:p>
        </w:tc>
      </w:tr>
      <w:tr>
        <w:trPr>
          <w:cantSplit w:val="0"/>
          <w:tblHeader w:val="0"/>
        </w:trPr>
        <w:tc>
          <w:tcPr/>
          <w:p w:rsidR="00000000" w:rsidDel="00000000" w:rsidP="00000000" w:rsidRDefault="00000000" w:rsidRPr="00000000" w14:paraId="00000424">
            <w:pPr>
              <w:tabs>
                <w:tab w:val="left" w:pos="851"/>
              </w:tabs>
              <w:spacing w:after="60" w:before="60" w:lineRule="auto"/>
              <w:jc w:val="center"/>
              <w:rPr>
                <w:rFonts w:ascii="Arial" w:cs="Arial" w:eastAsia="Arial" w:hAnsi="Arial"/>
              </w:rPr>
            </w:pPr>
            <w:bookmarkStart w:colFirst="0" w:colLast="0" w:name="_heading=h.3utoxif" w:id="223"/>
            <w:bookmarkEnd w:id="223"/>
            <w:r w:rsidDel="00000000" w:rsidR="00000000" w:rsidRPr="00000000">
              <w:rPr>
                <w:rFonts w:ascii="Arial" w:cs="Arial" w:eastAsia="Arial" w:hAnsi="Arial"/>
                <w:rtl w:val="0"/>
              </w:rPr>
              <w:t xml:space="preserve">37</w:t>
            </w:r>
          </w:p>
        </w:tc>
        <w:tc>
          <w:tcPr/>
          <w:p w:rsidR="00000000" w:rsidDel="00000000" w:rsidP="00000000" w:rsidRDefault="00000000" w:rsidRPr="00000000" w14:paraId="00000425">
            <w:pPr>
              <w:tabs>
                <w:tab w:val="left" w:pos="851"/>
              </w:tabs>
              <w:spacing w:after="60" w:before="60" w:lineRule="auto"/>
              <w:jc w:val="left"/>
              <w:rPr>
                <w:rFonts w:ascii="Arial" w:cs="Arial" w:eastAsia="Arial" w:hAnsi="Arial"/>
              </w:rPr>
            </w:pPr>
            <w:bookmarkStart w:colFirst="0" w:colLast="0" w:name="_heading=h.29yz7q8" w:id="224"/>
            <w:bookmarkEnd w:id="224"/>
            <w:r w:rsidDel="00000000" w:rsidR="00000000" w:rsidRPr="00000000">
              <w:rPr>
                <w:rFonts w:ascii="Arial" w:cs="Arial" w:eastAsia="Arial" w:hAnsi="Arial"/>
                <w:rtl w:val="0"/>
              </w:rPr>
              <w:t xml:space="preserve">EU product regulation - guidelines on the appointment of UK notified bodies: 2016</w:t>
            </w:r>
          </w:p>
        </w:tc>
      </w:tr>
      <w:tr>
        <w:trPr>
          <w:cantSplit w:val="0"/>
          <w:tblHeader w:val="0"/>
        </w:trPr>
        <w:tc>
          <w:tcPr/>
          <w:p w:rsidR="00000000" w:rsidDel="00000000" w:rsidP="00000000" w:rsidRDefault="00000000" w:rsidRPr="00000000" w14:paraId="00000426">
            <w:pPr>
              <w:tabs>
                <w:tab w:val="left" w:pos="851"/>
              </w:tabs>
              <w:spacing w:after="60" w:before="60" w:lineRule="auto"/>
              <w:jc w:val="center"/>
              <w:rPr>
                <w:rFonts w:ascii="Arial" w:cs="Arial" w:eastAsia="Arial" w:hAnsi="Arial"/>
              </w:rPr>
            </w:pPr>
            <w:bookmarkStart w:colFirst="0" w:colLast="0" w:name="_heading=h.p49hy1" w:id="225"/>
            <w:bookmarkEnd w:id="225"/>
            <w:r w:rsidDel="00000000" w:rsidR="00000000" w:rsidRPr="00000000">
              <w:rPr>
                <w:rFonts w:ascii="Arial" w:cs="Arial" w:eastAsia="Arial" w:hAnsi="Arial"/>
                <w:rtl w:val="0"/>
              </w:rPr>
              <w:t xml:space="preserve">38</w:t>
            </w:r>
          </w:p>
        </w:tc>
        <w:tc>
          <w:tcPr/>
          <w:p w:rsidR="00000000" w:rsidDel="00000000" w:rsidP="00000000" w:rsidRDefault="00000000" w:rsidRPr="00000000" w14:paraId="00000427">
            <w:pPr>
              <w:tabs>
                <w:tab w:val="left" w:pos="851"/>
              </w:tabs>
              <w:spacing w:after="60" w:before="60" w:lineRule="auto"/>
              <w:jc w:val="left"/>
              <w:rPr>
                <w:rFonts w:ascii="Arial" w:cs="Arial" w:eastAsia="Arial" w:hAnsi="Arial"/>
              </w:rPr>
            </w:pPr>
            <w:bookmarkStart w:colFirst="0" w:colLast="0" w:name="_heading=h.393x0lu" w:id="226"/>
            <w:bookmarkEnd w:id="226"/>
            <w:r w:rsidDel="00000000" w:rsidR="00000000" w:rsidRPr="00000000">
              <w:rPr>
                <w:rFonts w:ascii="Arial" w:cs="Arial" w:eastAsia="Arial" w:hAnsi="Arial"/>
                <w:rtl w:val="0"/>
              </w:rPr>
              <w:t xml:space="preserve">Electromagnetic Compatibility Regulations 2005</w:t>
            </w:r>
          </w:p>
        </w:tc>
      </w:tr>
      <w:tr>
        <w:trPr>
          <w:cantSplit w:val="0"/>
          <w:tblHeader w:val="0"/>
        </w:trPr>
        <w:tc>
          <w:tcPr/>
          <w:p w:rsidR="00000000" w:rsidDel="00000000" w:rsidP="00000000" w:rsidRDefault="00000000" w:rsidRPr="00000000" w14:paraId="00000428">
            <w:pPr>
              <w:tabs>
                <w:tab w:val="left" w:pos="851"/>
              </w:tabs>
              <w:spacing w:after="60" w:before="60" w:lineRule="auto"/>
              <w:jc w:val="center"/>
              <w:rPr>
                <w:rFonts w:ascii="Arial" w:cs="Arial" w:eastAsia="Arial" w:hAnsi="Arial"/>
              </w:rPr>
            </w:pPr>
            <w:bookmarkStart w:colFirst="0" w:colLast="0" w:name="_heading=h.1o97atn" w:id="227"/>
            <w:bookmarkEnd w:id="227"/>
            <w:r w:rsidDel="00000000" w:rsidR="00000000" w:rsidRPr="00000000">
              <w:rPr>
                <w:rFonts w:ascii="Arial" w:cs="Arial" w:eastAsia="Arial" w:hAnsi="Arial"/>
                <w:rtl w:val="0"/>
              </w:rPr>
              <w:t xml:space="preserve">39</w:t>
            </w:r>
          </w:p>
        </w:tc>
        <w:tc>
          <w:tcPr/>
          <w:p w:rsidR="00000000" w:rsidDel="00000000" w:rsidP="00000000" w:rsidRDefault="00000000" w:rsidRPr="00000000" w14:paraId="00000429">
            <w:pPr>
              <w:tabs>
                <w:tab w:val="left" w:pos="851"/>
              </w:tabs>
              <w:spacing w:after="60" w:before="60" w:lineRule="auto"/>
              <w:jc w:val="left"/>
              <w:rPr>
                <w:rFonts w:ascii="Arial" w:cs="Arial" w:eastAsia="Arial" w:hAnsi="Arial"/>
              </w:rPr>
            </w:pPr>
            <w:bookmarkStart w:colFirst="0" w:colLast="0" w:name="_heading=h.488uthg" w:id="228"/>
            <w:bookmarkEnd w:id="228"/>
            <w:r w:rsidDel="00000000" w:rsidR="00000000" w:rsidRPr="00000000">
              <w:rPr>
                <w:rFonts w:ascii="Arial" w:cs="Arial" w:eastAsia="Arial" w:hAnsi="Arial"/>
                <w:rtl w:val="0"/>
              </w:rPr>
              <w:t xml:space="preserve">Energy Performance of Buildings (Certificates and Inspections) Regulations 2007</w:t>
            </w:r>
          </w:p>
        </w:tc>
      </w:tr>
      <w:tr>
        <w:trPr>
          <w:cantSplit w:val="0"/>
          <w:tblHeader w:val="0"/>
        </w:trPr>
        <w:tc>
          <w:tcPr/>
          <w:p w:rsidR="00000000" w:rsidDel="00000000" w:rsidP="00000000" w:rsidRDefault="00000000" w:rsidRPr="00000000" w14:paraId="0000042A">
            <w:pPr>
              <w:tabs>
                <w:tab w:val="left" w:pos="851"/>
              </w:tabs>
              <w:spacing w:after="60" w:before="60" w:lineRule="auto"/>
              <w:jc w:val="center"/>
              <w:rPr>
                <w:rFonts w:ascii="Arial" w:cs="Arial" w:eastAsia="Arial" w:hAnsi="Arial"/>
              </w:rPr>
            </w:pPr>
            <w:bookmarkStart w:colFirst="0" w:colLast="0" w:name="_heading=h.2ne53p9" w:id="229"/>
            <w:bookmarkEnd w:id="229"/>
            <w:r w:rsidDel="00000000" w:rsidR="00000000" w:rsidRPr="00000000">
              <w:rPr>
                <w:rFonts w:ascii="Arial" w:cs="Arial" w:eastAsia="Arial" w:hAnsi="Arial"/>
                <w:rtl w:val="0"/>
              </w:rPr>
              <w:t xml:space="preserve">40</w:t>
            </w:r>
          </w:p>
        </w:tc>
        <w:tc>
          <w:tcPr/>
          <w:p w:rsidR="00000000" w:rsidDel="00000000" w:rsidP="00000000" w:rsidRDefault="00000000" w:rsidRPr="00000000" w14:paraId="0000042B">
            <w:pPr>
              <w:tabs>
                <w:tab w:val="left" w:pos="851"/>
              </w:tabs>
              <w:spacing w:after="60" w:before="60" w:lineRule="auto"/>
              <w:jc w:val="left"/>
              <w:rPr>
                <w:rFonts w:ascii="Arial" w:cs="Arial" w:eastAsia="Arial" w:hAnsi="Arial"/>
              </w:rPr>
            </w:pPr>
            <w:bookmarkStart w:colFirst="0" w:colLast="0" w:name="_heading=h.12jfdx2" w:id="230"/>
            <w:bookmarkEnd w:id="230"/>
            <w:r w:rsidDel="00000000" w:rsidR="00000000" w:rsidRPr="00000000">
              <w:rPr>
                <w:rFonts w:ascii="Arial" w:cs="Arial" w:eastAsia="Arial" w:hAnsi="Arial"/>
                <w:highlight w:val="white"/>
                <w:rtl w:val="0"/>
              </w:rPr>
              <w:t xml:space="preserve">Energy Performance of Buildings (Certificates and Inspections) (England and Wales) (Amendment) Regulations 2012</w:t>
            </w:r>
            <w:r w:rsidDel="00000000" w:rsidR="00000000" w:rsidRPr="00000000">
              <w:rPr>
                <w:rtl w:val="0"/>
              </w:rPr>
            </w:r>
          </w:p>
        </w:tc>
      </w:tr>
      <w:tr>
        <w:trPr>
          <w:cantSplit w:val="0"/>
          <w:tblHeader w:val="0"/>
        </w:trPr>
        <w:tc>
          <w:tcPr/>
          <w:p w:rsidR="00000000" w:rsidDel="00000000" w:rsidP="00000000" w:rsidRDefault="00000000" w:rsidRPr="00000000" w14:paraId="0000042C">
            <w:pPr>
              <w:tabs>
                <w:tab w:val="left" w:pos="851"/>
              </w:tabs>
              <w:spacing w:after="60" w:before="60" w:lineRule="auto"/>
              <w:jc w:val="center"/>
              <w:rPr>
                <w:rFonts w:ascii="Arial" w:cs="Arial" w:eastAsia="Arial" w:hAnsi="Arial"/>
              </w:rPr>
            </w:pPr>
            <w:bookmarkStart w:colFirst="0" w:colLast="0" w:name="_heading=h.3mj2wkv" w:id="231"/>
            <w:bookmarkEnd w:id="231"/>
            <w:r w:rsidDel="00000000" w:rsidR="00000000" w:rsidRPr="00000000">
              <w:rPr>
                <w:rFonts w:ascii="Arial" w:cs="Arial" w:eastAsia="Arial" w:hAnsi="Arial"/>
                <w:rtl w:val="0"/>
              </w:rPr>
              <w:t xml:space="preserve">41</w:t>
            </w:r>
          </w:p>
        </w:tc>
        <w:tc>
          <w:tcPr/>
          <w:p w:rsidR="00000000" w:rsidDel="00000000" w:rsidP="00000000" w:rsidRDefault="00000000" w:rsidRPr="00000000" w14:paraId="0000042D">
            <w:pPr>
              <w:tabs>
                <w:tab w:val="left" w:pos="851"/>
              </w:tabs>
              <w:spacing w:after="60" w:before="60" w:lineRule="auto"/>
              <w:jc w:val="left"/>
              <w:rPr>
                <w:rFonts w:ascii="Arial" w:cs="Arial" w:eastAsia="Arial" w:hAnsi="Arial"/>
              </w:rPr>
            </w:pPr>
            <w:bookmarkStart w:colFirst="0" w:colLast="0" w:name="_heading=h.21od6so" w:id="232"/>
            <w:bookmarkEnd w:id="232"/>
            <w:r w:rsidDel="00000000" w:rsidR="00000000" w:rsidRPr="00000000">
              <w:rPr>
                <w:rFonts w:ascii="Arial" w:cs="Arial" w:eastAsia="Arial" w:hAnsi="Arial"/>
                <w:rtl w:val="0"/>
              </w:rPr>
              <w:t xml:space="preserve">Pollution Prevention and Control Act 1999 </w:t>
            </w:r>
          </w:p>
        </w:tc>
      </w:tr>
      <w:tr>
        <w:trPr>
          <w:cantSplit w:val="0"/>
          <w:tblHeader w:val="0"/>
        </w:trPr>
        <w:tc>
          <w:tcPr/>
          <w:p w:rsidR="00000000" w:rsidDel="00000000" w:rsidP="00000000" w:rsidRDefault="00000000" w:rsidRPr="00000000" w14:paraId="0000042E">
            <w:pPr>
              <w:tabs>
                <w:tab w:val="left" w:pos="851"/>
              </w:tabs>
              <w:spacing w:after="60" w:before="60" w:lineRule="auto"/>
              <w:jc w:val="center"/>
              <w:rPr>
                <w:rFonts w:ascii="Arial" w:cs="Arial" w:eastAsia="Arial" w:hAnsi="Arial"/>
              </w:rPr>
            </w:pPr>
            <w:bookmarkStart w:colFirst="0" w:colLast="0" w:name="_heading=h.gtnh0h" w:id="233"/>
            <w:bookmarkEnd w:id="233"/>
            <w:r w:rsidDel="00000000" w:rsidR="00000000" w:rsidRPr="00000000">
              <w:rPr>
                <w:rFonts w:ascii="Arial" w:cs="Arial" w:eastAsia="Arial" w:hAnsi="Arial"/>
                <w:rtl w:val="0"/>
              </w:rPr>
              <w:t xml:space="preserve">42</w:t>
            </w:r>
          </w:p>
        </w:tc>
        <w:tc>
          <w:tcPr/>
          <w:p w:rsidR="00000000" w:rsidDel="00000000" w:rsidP="00000000" w:rsidRDefault="00000000" w:rsidRPr="00000000" w14:paraId="0000042F">
            <w:pPr>
              <w:tabs>
                <w:tab w:val="left" w:pos="851"/>
              </w:tabs>
              <w:spacing w:after="60" w:before="60" w:lineRule="auto"/>
              <w:jc w:val="left"/>
              <w:rPr>
                <w:rFonts w:ascii="Arial" w:cs="Arial" w:eastAsia="Arial" w:hAnsi="Arial"/>
              </w:rPr>
            </w:pPr>
            <w:bookmarkStart w:colFirst="0" w:colLast="0" w:name="_heading=h.30tazoa" w:id="234"/>
            <w:bookmarkEnd w:id="234"/>
            <w:r w:rsidDel="00000000" w:rsidR="00000000" w:rsidRPr="00000000">
              <w:rPr>
                <w:rFonts w:ascii="Arial" w:cs="Arial" w:eastAsia="Arial" w:hAnsi="Arial"/>
                <w:rtl w:val="0"/>
              </w:rPr>
              <w:t xml:space="preserve">The Environment Act 1995</w:t>
            </w:r>
          </w:p>
        </w:tc>
      </w:tr>
      <w:tr>
        <w:trPr>
          <w:cantSplit w:val="0"/>
          <w:tblHeader w:val="0"/>
        </w:trPr>
        <w:tc>
          <w:tcPr/>
          <w:p w:rsidR="00000000" w:rsidDel="00000000" w:rsidP="00000000" w:rsidRDefault="00000000" w:rsidRPr="00000000" w14:paraId="00000430">
            <w:pPr>
              <w:tabs>
                <w:tab w:val="left" w:pos="851"/>
              </w:tabs>
              <w:spacing w:after="60" w:before="60" w:lineRule="auto"/>
              <w:jc w:val="center"/>
              <w:rPr>
                <w:rFonts w:ascii="Arial" w:cs="Arial" w:eastAsia="Arial" w:hAnsi="Arial"/>
              </w:rPr>
            </w:pPr>
            <w:bookmarkStart w:colFirst="0" w:colLast="0" w:name="_heading=h.1fyl9w3" w:id="235"/>
            <w:bookmarkEnd w:id="235"/>
            <w:r w:rsidDel="00000000" w:rsidR="00000000" w:rsidRPr="00000000">
              <w:rPr>
                <w:rFonts w:ascii="Arial" w:cs="Arial" w:eastAsia="Arial" w:hAnsi="Arial"/>
                <w:rtl w:val="0"/>
              </w:rPr>
              <w:t xml:space="preserve">43</w:t>
            </w:r>
          </w:p>
        </w:tc>
        <w:tc>
          <w:tcPr/>
          <w:p w:rsidR="00000000" w:rsidDel="00000000" w:rsidP="00000000" w:rsidRDefault="00000000" w:rsidRPr="00000000" w14:paraId="00000431">
            <w:pPr>
              <w:tabs>
                <w:tab w:val="left" w:pos="851"/>
              </w:tabs>
              <w:spacing w:after="60" w:before="60" w:lineRule="auto"/>
              <w:jc w:val="left"/>
              <w:rPr>
                <w:rFonts w:ascii="Arial" w:cs="Arial" w:eastAsia="Arial" w:hAnsi="Arial"/>
              </w:rPr>
            </w:pPr>
            <w:bookmarkStart w:colFirst="0" w:colLast="0" w:name="_heading=h.3zy8sjw" w:id="236"/>
            <w:bookmarkEnd w:id="236"/>
            <w:r w:rsidDel="00000000" w:rsidR="00000000" w:rsidRPr="00000000">
              <w:rPr>
                <w:rFonts w:ascii="Arial" w:cs="Arial" w:eastAsia="Arial" w:hAnsi="Arial"/>
                <w:rtl w:val="0"/>
              </w:rPr>
              <w:t xml:space="preserve">The Environment (Wales) Act 2016</w:t>
            </w:r>
          </w:p>
        </w:tc>
      </w:tr>
      <w:tr>
        <w:trPr>
          <w:cantSplit w:val="0"/>
          <w:tblHeader w:val="0"/>
        </w:trPr>
        <w:tc>
          <w:tcPr/>
          <w:p w:rsidR="00000000" w:rsidDel="00000000" w:rsidP="00000000" w:rsidRDefault="00000000" w:rsidRPr="00000000" w14:paraId="00000432">
            <w:pPr>
              <w:tabs>
                <w:tab w:val="left" w:pos="851"/>
              </w:tabs>
              <w:spacing w:after="60" w:before="60" w:lineRule="auto"/>
              <w:jc w:val="center"/>
              <w:rPr>
                <w:rFonts w:ascii="Arial" w:cs="Arial" w:eastAsia="Arial" w:hAnsi="Arial"/>
              </w:rPr>
            </w:pPr>
            <w:bookmarkStart w:colFirst="0" w:colLast="0" w:name="_heading=h.2f3j2rp" w:id="237"/>
            <w:bookmarkEnd w:id="237"/>
            <w:r w:rsidDel="00000000" w:rsidR="00000000" w:rsidRPr="00000000">
              <w:rPr>
                <w:rFonts w:ascii="Arial" w:cs="Arial" w:eastAsia="Arial" w:hAnsi="Arial"/>
                <w:rtl w:val="0"/>
              </w:rPr>
              <w:t xml:space="preserve">44</w:t>
            </w:r>
          </w:p>
        </w:tc>
        <w:tc>
          <w:tcPr/>
          <w:p w:rsidR="00000000" w:rsidDel="00000000" w:rsidP="00000000" w:rsidRDefault="00000000" w:rsidRPr="00000000" w14:paraId="00000433">
            <w:pPr>
              <w:tabs>
                <w:tab w:val="left" w:pos="851"/>
              </w:tabs>
              <w:spacing w:after="60" w:before="60" w:lineRule="auto"/>
              <w:jc w:val="left"/>
              <w:rPr>
                <w:rFonts w:ascii="Arial" w:cs="Arial" w:eastAsia="Arial" w:hAnsi="Arial"/>
              </w:rPr>
            </w:pPr>
            <w:bookmarkStart w:colFirst="0" w:colLast="0" w:name="_heading=h.u8tczi" w:id="238"/>
            <w:bookmarkEnd w:id="238"/>
            <w:r w:rsidDel="00000000" w:rsidR="00000000" w:rsidRPr="00000000">
              <w:rPr>
                <w:rFonts w:ascii="Arial" w:cs="Arial" w:eastAsia="Arial" w:hAnsi="Arial"/>
                <w:rtl w:val="0"/>
              </w:rPr>
              <w:t xml:space="preserve">The Environmental Protection Act 1990</w:t>
            </w:r>
          </w:p>
        </w:tc>
      </w:tr>
      <w:tr>
        <w:trPr>
          <w:cantSplit w:val="0"/>
          <w:tblHeader w:val="0"/>
        </w:trPr>
        <w:tc>
          <w:tcPr/>
          <w:p w:rsidR="00000000" w:rsidDel="00000000" w:rsidP="00000000" w:rsidRDefault="00000000" w:rsidRPr="00000000" w14:paraId="00000434">
            <w:pPr>
              <w:tabs>
                <w:tab w:val="left" w:pos="851"/>
              </w:tabs>
              <w:spacing w:after="60" w:before="60" w:lineRule="auto"/>
              <w:jc w:val="center"/>
              <w:rPr>
                <w:rFonts w:ascii="Arial" w:cs="Arial" w:eastAsia="Arial" w:hAnsi="Arial"/>
              </w:rPr>
            </w:pPr>
            <w:bookmarkStart w:colFirst="0" w:colLast="0" w:name="_heading=h.3e8gvnb" w:id="239"/>
            <w:bookmarkEnd w:id="239"/>
            <w:r w:rsidDel="00000000" w:rsidR="00000000" w:rsidRPr="00000000">
              <w:rPr>
                <w:rFonts w:ascii="Arial" w:cs="Arial" w:eastAsia="Arial" w:hAnsi="Arial"/>
                <w:rtl w:val="0"/>
              </w:rPr>
              <w:t xml:space="preserve">45</w:t>
            </w:r>
          </w:p>
        </w:tc>
        <w:tc>
          <w:tcPr/>
          <w:p w:rsidR="00000000" w:rsidDel="00000000" w:rsidP="00000000" w:rsidRDefault="00000000" w:rsidRPr="00000000" w14:paraId="00000435">
            <w:pPr>
              <w:tabs>
                <w:tab w:val="left" w:pos="851"/>
              </w:tabs>
              <w:spacing w:after="60" w:before="60" w:lineRule="auto"/>
              <w:jc w:val="left"/>
              <w:rPr>
                <w:rFonts w:ascii="Arial" w:cs="Arial" w:eastAsia="Arial" w:hAnsi="Arial"/>
              </w:rPr>
            </w:pPr>
            <w:bookmarkStart w:colFirst="0" w:colLast="0" w:name="_heading=h.1tdr5v4" w:id="240"/>
            <w:bookmarkEnd w:id="240"/>
            <w:r w:rsidDel="00000000" w:rsidR="00000000" w:rsidRPr="00000000">
              <w:rPr>
                <w:rFonts w:ascii="Arial" w:cs="Arial" w:eastAsia="Arial" w:hAnsi="Arial"/>
                <w:rtl w:val="0"/>
              </w:rPr>
              <w:t xml:space="preserve">European F-Gas Regulation</w:t>
            </w:r>
          </w:p>
        </w:tc>
      </w:tr>
      <w:tr>
        <w:trPr>
          <w:cantSplit w:val="0"/>
          <w:tblHeader w:val="0"/>
        </w:trPr>
        <w:tc>
          <w:tcPr/>
          <w:p w:rsidR="00000000" w:rsidDel="00000000" w:rsidP="00000000" w:rsidRDefault="00000000" w:rsidRPr="00000000" w14:paraId="00000436">
            <w:pPr>
              <w:tabs>
                <w:tab w:val="left" w:pos="851"/>
              </w:tabs>
              <w:spacing w:after="60" w:before="60" w:lineRule="auto"/>
              <w:jc w:val="center"/>
              <w:rPr>
                <w:rFonts w:ascii="Arial" w:cs="Arial" w:eastAsia="Arial" w:hAnsi="Arial"/>
              </w:rPr>
            </w:pPr>
            <w:bookmarkStart w:colFirst="0" w:colLast="0" w:name="_heading=h.4ddeoix" w:id="241"/>
            <w:bookmarkEnd w:id="241"/>
            <w:r w:rsidDel="00000000" w:rsidR="00000000" w:rsidRPr="00000000">
              <w:rPr>
                <w:rFonts w:ascii="Arial" w:cs="Arial" w:eastAsia="Arial" w:hAnsi="Arial"/>
                <w:rtl w:val="0"/>
              </w:rPr>
              <w:t xml:space="preserve">46</w:t>
            </w:r>
          </w:p>
        </w:tc>
        <w:tc>
          <w:tcPr/>
          <w:p w:rsidR="00000000" w:rsidDel="00000000" w:rsidP="00000000" w:rsidRDefault="00000000" w:rsidRPr="00000000" w14:paraId="00000437">
            <w:pPr>
              <w:tabs>
                <w:tab w:val="left" w:pos="851"/>
              </w:tabs>
              <w:spacing w:after="60" w:before="60" w:lineRule="auto"/>
              <w:jc w:val="left"/>
              <w:rPr>
                <w:rFonts w:ascii="Arial" w:cs="Arial" w:eastAsia="Arial" w:hAnsi="Arial"/>
              </w:rPr>
            </w:pPr>
            <w:bookmarkStart w:colFirst="0" w:colLast="0" w:name="_heading=h.2sioyqq" w:id="242"/>
            <w:bookmarkEnd w:id="242"/>
            <w:r w:rsidDel="00000000" w:rsidR="00000000" w:rsidRPr="00000000">
              <w:rPr>
                <w:rFonts w:ascii="Arial" w:cs="Arial" w:eastAsia="Arial" w:hAnsi="Arial"/>
                <w:rtl w:val="0"/>
              </w:rPr>
              <w:t xml:space="preserve">F Gas Regulations 2015</w:t>
            </w:r>
          </w:p>
        </w:tc>
      </w:tr>
      <w:tr>
        <w:trPr>
          <w:cantSplit w:val="0"/>
          <w:tblHeader w:val="0"/>
        </w:trPr>
        <w:tc>
          <w:tcPr/>
          <w:p w:rsidR="00000000" w:rsidDel="00000000" w:rsidP="00000000" w:rsidRDefault="00000000" w:rsidRPr="00000000" w14:paraId="00000438">
            <w:pPr>
              <w:tabs>
                <w:tab w:val="left" w:pos="851"/>
              </w:tabs>
              <w:spacing w:after="60" w:before="60" w:lineRule="auto"/>
              <w:jc w:val="center"/>
              <w:rPr>
                <w:rFonts w:ascii="Arial" w:cs="Arial" w:eastAsia="Arial" w:hAnsi="Arial"/>
              </w:rPr>
            </w:pPr>
            <w:bookmarkStart w:colFirst="0" w:colLast="0" w:name="_heading=h.17nz8yj" w:id="243"/>
            <w:bookmarkEnd w:id="243"/>
            <w:r w:rsidDel="00000000" w:rsidR="00000000" w:rsidRPr="00000000">
              <w:rPr>
                <w:rFonts w:ascii="Arial" w:cs="Arial" w:eastAsia="Arial" w:hAnsi="Arial"/>
                <w:rtl w:val="0"/>
              </w:rPr>
              <w:t xml:space="preserve">47</w:t>
            </w:r>
          </w:p>
        </w:tc>
        <w:tc>
          <w:tcPr/>
          <w:p w:rsidR="00000000" w:rsidDel="00000000" w:rsidP="00000000" w:rsidRDefault="00000000" w:rsidRPr="00000000" w14:paraId="00000439">
            <w:pPr>
              <w:tabs>
                <w:tab w:val="left" w:pos="851"/>
              </w:tabs>
              <w:spacing w:after="60" w:before="60" w:lineRule="auto"/>
              <w:jc w:val="left"/>
              <w:rPr>
                <w:rFonts w:ascii="Arial" w:cs="Arial" w:eastAsia="Arial" w:hAnsi="Arial"/>
              </w:rPr>
            </w:pPr>
            <w:bookmarkStart w:colFirst="0" w:colLast="0" w:name="_heading=h.3rnmrmc" w:id="244"/>
            <w:bookmarkEnd w:id="244"/>
            <w:r w:rsidDel="00000000" w:rsidR="00000000" w:rsidRPr="00000000">
              <w:rPr>
                <w:rFonts w:ascii="Arial" w:cs="Arial" w:eastAsia="Arial" w:hAnsi="Arial"/>
                <w:rtl w:val="0"/>
              </w:rPr>
              <w:t xml:space="preserve">Factories Act 1961</w:t>
            </w:r>
          </w:p>
        </w:tc>
      </w:tr>
      <w:tr>
        <w:trPr>
          <w:cantSplit w:val="0"/>
          <w:tblHeader w:val="0"/>
        </w:trPr>
        <w:tc>
          <w:tcPr/>
          <w:p w:rsidR="00000000" w:rsidDel="00000000" w:rsidP="00000000" w:rsidRDefault="00000000" w:rsidRPr="00000000" w14:paraId="0000043A">
            <w:pPr>
              <w:tabs>
                <w:tab w:val="left" w:pos="851"/>
              </w:tabs>
              <w:spacing w:after="60" w:before="60" w:lineRule="auto"/>
              <w:jc w:val="center"/>
              <w:rPr>
                <w:rFonts w:ascii="Arial" w:cs="Arial" w:eastAsia="Arial" w:hAnsi="Arial"/>
              </w:rPr>
            </w:pPr>
            <w:bookmarkStart w:colFirst="0" w:colLast="0" w:name="_heading=h.26sx1u5" w:id="245"/>
            <w:bookmarkEnd w:id="245"/>
            <w:r w:rsidDel="00000000" w:rsidR="00000000" w:rsidRPr="00000000">
              <w:rPr>
                <w:rFonts w:ascii="Arial" w:cs="Arial" w:eastAsia="Arial" w:hAnsi="Arial"/>
                <w:rtl w:val="0"/>
              </w:rPr>
              <w:t xml:space="preserve">48</w:t>
            </w:r>
          </w:p>
        </w:tc>
        <w:tc>
          <w:tcPr/>
          <w:p w:rsidR="00000000" w:rsidDel="00000000" w:rsidP="00000000" w:rsidRDefault="00000000" w:rsidRPr="00000000" w14:paraId="0000043B">
            <w:pPr>
              <w:tabs>
                <w:tab w:val="left" w:pos="851"/>
              </w:tabs>
              <w:spacing w:after="60" w:before="60" w:lineRule="auto"/>
              <w:jc w:val="left"/>
              <w:rPr>
                <w:rFonts w:ascii="Arial" w:cs="Arial" w:eastAsia="Arial" w:hAnsi="Arial"/>
              </w:rPr>
            </w:pPr>
            <w:bookmarkStart w:colFirst="0" w:colLast="0" w:name="_heading=h.ly7c1y" w:id="246"/>
            <w:bookmarkEnd w:id="246"/>
            <w:r w:rsidDel="00000000" w:rsidR="00000000" w:rsidRPr="00000000">
              <w:rPr>
                <w:rFonts w:ascii="Arial" w:cs="Arial" w:eastAsia="Arial" w:hAnsi="Arial"/>
                <w:rtl w:val="0"/>
              </w:rPr>
              <w:t xml:space="preserve">Food Safety Act 1990</w:t>
            </w:r>
          </w:p>
        </w:tc>
      </w:tr>
      <w:tr>
        <w:trPr>
          <w:cantSplit w:val="0"/>
          <w:tblHeader w:val="0"/>
        </w:trPr>
        <w:tc>
          <w:tcPr/>
          <w:p w:rsidR="00000000" w:rsidDel="00000000" w:rsidP="00000000" w:rsidRDefault="00000000" w:rsidRPr="00000000" w14:paraId="0000043C">
            <w:pPr>
              <w:tabs>
                <w:tab w:val="left" w:pos="851"/>
              </w:tabs>
              <w:spacing w:after="60" w:before="60" w:lineRule="auto"/>
              <w:jc w:val="center"/>
              <w:rPr>
                <w:rFonts w:ascii="Arial" w:cs="Arial" w:eastAsia="Arial" w:hAnsi="Arial"/>
              </w:rPr>
            </w:pPr>
            <w:bookmarkStart w:colFirst="0" w:colLast="0" w:name="_heading=h.35xuupr" w:id="247"/>
            <w:bookmarkEnd w:id="247"/>
            <w:r w:rsidDel="00000000" w:rsidR="00000000" w:rsidRPr="00000000">
              <w:rPr>
                <w:rFonts w:ascii="Arial" w:cs="Arial" w:eastAsia="Arial" w:hAnsi="Arial"/>
                <w:rtl w:val="0"/>
              </w:rPr>
              <w:t xml:space="preserve">49</w:t>
            </w:r>
          </w:p>
        </w:tc>
        <w:tc>
          <w:tcPr/>
          <w:p w:rsidR="00000000" w:rsidDel="00000000" w:rsidP="00000000" w:rsidRDefault="00000000" w:rsidRPr="00000000" w14:paraId="0000043D">
            <w:pPr>
              <w:tabs>
                <w:tab w:val="left" w:pos="851"/>
              </w:tabs>
              <w:spacing w:after="60" w:before="60" w:lineRule="auto"/>
              <w:jc w:val="left"/>
              <w:rPr>
                <w:rFonts w:ascii="Arial" w:cs="Arial" w:eastAsia="Arial" w:hAnsi="Arial"/>
              </w:rPr>
            </w:pPr>
            <w:bookmarkStart w:colFirst="0" w:colLast="0" w:name="_heading=h.1l354xk" w:id="248"/>
            <w:bookmarkEnd w:id="248"/>
            <w:r w:rsidDel="00000000" w:rsidR="00000000" w:rsidRPr="00000000">
              <w:rPr>
                <w:rFonts w:ascii="Arial" w:cs="Arial" w:eastAsia="Arial" w:hAnsi="Arial"/>
                <w:rtl w:val="0"/>
              </w:rPr>
              <w:t xml:space="preserve">The Food Safety and Hygiene (England) Regulations 2013</w:t>
            </w:r>
          </w:p>
        </w:tc>
      </w:tr>
      <w:tr>
        <w:trPr>
          <w:cantSplit w:val="0"/>
          <w:tblHeader w:val="0"/>
        </w:trPr>
        <w:tc>
          <w:tcPr/>
          <w:p w:rsidR="00000000" w:rsidDel="00000000" w:rsidP="00000000" w:rsidRDefault="00000000" w:rsidRPr="00000000" w14:paraId="0000043E">
            <w:pPr>
              <w:tabs>
                <w:tab w:val="left" w:pos="851"/>
              </w:tabs>
              <w:spacing w:after="60" w:before="60" w:lineRule="auto"/>
              <w:jc w:val="center"/>
              <w:rPr>
                <w:rFonts w:ascii="Arial" w:cs="Arial" w:eastAsia="Arial" w:hAnsi="Arial"/>
              </w:rPr>
            </w:pPr>
            <w:bookmarkStart w:colFirst="0" w:colLast="0" w:name="_heading=h.452snld" w:id="249"/>
            <w:bookmarkEnd w:id="249"/>
            <w:r w:rsidDel="00000000" w:rsidR="00000000" w:rsidRPr="00000000">
              <w:rPr>
                <w:rFonts w:ascii="Arial" w:cs="Arial" w:eastAsia="Arial" w:hAnsi="Arial"/>
                <w:rtl w:val="0"/>
              </w:rPr>
              <w:t xml:space="preserve">50</w:t>
            </w:r>
          </w:p>
        </w:tc>
        <w:tc>
          <w:tcPr/>
          <w:p w:rsidR="00000000" w:rsidDel="00000000" w:rsidP="00000000" w:rsidRDefault="00000000" w:rsidRPr="00000000" w14:paraId="0000043F">
            <w:pPr>
              <w:tabs>
                <w:tab w:val="left" w:pos="851"/>
              </w:tabs>
              <w:spacing w:after="60" w:before="60" w:lineRule="auto"/>
              <w:jc w:val="left"/>
              <w:rPr>
                <w:rFonts w:ascii="Arial" w:cs="Arial" w:eastAsia="Arial" w:hAnsi="Arial"/>
              </w:rPr>
            </w:pPr>
            <w:bookmarkStart w:colFirst="0" w:colLast="0" w:name="_heading=h.2k82xt6" w:id="250"/>
            <w:bookmarkEnd w:id="250"/>
            <w:r w:rsidDel="00000000" w:rsidR="00000000" w:rsidRPr="00000000">
              <w:rPr>
                <w:rFonts w:ascii="Arial" w:cs="Arial" w:eastAsia="Arial" w:hAnsi="Arial"/>
                <w:rtl w:val="0"/>
              </w:rPr>
              <w:t xml:space="preserve">Fuel and Electrical (Heating) (Control) (Amendment) Order 1980</w:t>
            </w:r>
          </w:p>
        </w:tc>
      </w:tr>
      <w:tr>
        <w:trPr>
          <w:cantSplit w:val="0"/>
          <w:tblHeader w:val="0"/>
        </w:trPr>
        <w:tc>
          <w:tcPr/>
          <w:p w:rsidR="00000000" w:rsidDel="00000000" w:rsidP="00000000" w:rsidRDefault="00000000" w:rsidRPr="00000000" w14:paraId="00000440">
            <w:pPr>
              <w:tabs>
                <w:tab w:val="left" w:pos="851"/>
              </w:tabs>
              <w:spacing w:after="60" w:before="60" w:lineRule="auto"/>
              <w:jc w:val="center"/>
              <w:rPr>
                <w:rFonts w:ascii="Arial" w:cs="Arial" w:eastAsia="Arial" w:hAnsi="Arial"/>
              </w:rPr>
            </w:pPr>
            <w:bookmarkStart w:colFirst="0" w:colLast="0" w:name="_heading=h.zdd80z" w:id="251"/>
            <w:bookmarkEnd w:id="251"/>
            <w:r w:rsidDel="00000000" w:rsidR="00000000" w:rsidRPr="00000000">
              <w:rPr>
                <w:rFonts w:ascii="Arial" w:cs="Arial" w:eastAsia="Arial" w:hAnsi="Arial"/>
                <w:rtl w:val="0"/>
              </w:rPr>
              <w:t xml:space="preserve">51</w:t>
            </w:r>
          </w:p>
        </w:tc>
        <w:tc>
          <w:tcPr/>
          <w:p w:rsidR="00000000" w:rsidDel="00000000" w:rsidP="00000000" w:rsidRDefault="00000000" w:rsidRPr="00000000" w14:paraId="00000441">
            <w:pPr>
              <w:tabs>
                <w:tab w:val="left" w:pos="851"/>
              </w:tabs>
              <w:spacing w:after="60" w:before="60" w:lineRule="auto"/>
              <w:jc w:val="left"/>
              <w:rPr>
                <w:rFonts w:ascii="Arial" w:cs="Arial" w:eastAsia="Arial" w:hAnsi="Arial"/>
              </w:rPr>
            </w:pPr>
            <w:bookmarkStart w:colFirst="0" w:colLast="0" w:name="_heading=h.3jd0qos" w:id="252"/>
            <w:bookmarkEnd w:id="252"/>
            <w:r w:rsidDel="00000000" w:rsidR="00000000" w:rsidRPr="00000000">
              <w:rPr>
                <w:rFonts w:ascii="Arial" w:cs="Arial" w:eastAsia="Arial" w:hAnsi="Arial"/>
                <w:rtl w:val="0"/>
              </w:rPr>
              <w:t xml:space="preserve">Gas Safety (Management) Regulations 1996 (as amended)</w:t>
            </w:r>
          </w:p>
        </w:tc>
      </w:tr>
      <w:tr>
        <w:trPr>
          <w:cantSplit w:val="0"/>
          <w:tblHeader w:val="0"/>
        </w:trPr>
        <w:tc>
          <w:tcPr/>
          <w:p w:rsidR="00000000" w:rsidDel="00000000" w:rsidP="00000000" w:rsidRDefault="00000000" w:rsidRPr="00000000" w14:paraId="00000442">
            <w:pPr>
              <w:tabs>
                <w:tab w:val="left" w:pos="851"/>
              </w:tabs>
              <w:spacing w:after="60" w:before="60" w:lineRule="auto"/>
              <w:jc w:val="center"/>
              <w:rPr>
                <w:rFonts w:ascii="Arial" w:cs="Arial" w:eastAsia="Arial" w:hAnsi="Arial"/>
              </w:rPr>
            </w:pPr>
            <w:bookmarkStart w:colFirst="0" w:colLast="0" w:name="_heading=h.1yib0wl" w:id="253"/>
            <w:bookmarkEnd w:id="253"/>
            <w:r w:rsidDel="00000000" w:rsidR="00000000" w:rsidRPr="00000000">
              <w:rPr>
                <w:rFonts w:ascii="Arial" w:cs="Arial" w:eastAsia="Arial" w:hAnsi="Arial"/>
                <w:rtl w:val="0"/>
              </w:rPr>
              <w:t xml:space="preserve">52</w:t>
            </w:r>
          </w:p>
        </w:tc>
        <w:tc>
          <w:tcPr/>
          <w:p w:rsidR="00000000" w:rsidDel="00000000" w:rsidP="00000000" w:rsidRDefault="00000000" w:rsidRPr="00000000" w14:paraId="00000443">
            <w:pPr>
              <w:tabs>
                <w:tab w:val="left" w:pos="851"/>
              </w:tabs>
              <w:spacing w:after="60" w:before="60" w:lineRule="auto"/>
              <w:jc w:val="left"/>
              <w:rPr>
                <w:rFonts w:ascii="Arial" w:cs="Arial" w:eastAsia="Arial" w:hAnsi="Arial"/>
              </w:rPr>
            </w:pPr>
            <w:bookmarkStart w:colFirst="0" w:colLast="0" w:name="_heading=h.4ihyjke" w:id="254"/>
            <w:bookmarkEnd w:id="254"/>
            <w:r w:rsidDel="00000000" w:rsidR="00000000" w:rsidRPr="00000000">
              <w:rPr>
                <w:rFonts w:ascii="Arial" w:cs="Arial" w:eastAsia="Arial" w:hAnsi="Arial"/>
                <w:rtl w:val="0"/>
              </w:rPr>
              <w:t xml:space="preserve">Gas Appliances (Safety) Regulations 1995</w:t>
            </w:r>
          </w:p>
        </w:tc>
      </w:tr>
      <w:tr>
        <w:trPr>
          <w:cantSplit w:val="0"/>
          <w:tblHeader w:val="0"/>
        </w:trPr>
        <w:tc>
          <w:tcPr/>
          <w:p w:rsidR="00000000" w:rsidDel="00000000" w:rsidP="00000000" w:rsidRDefault="00000000" w:rsidRPr="00000000" w14:paraId="00000444">
            <w:pPr>
              <w:tabs>
                <w:tab w:val="left" w:pos="851"/>
              </w:tabs>
              <w:spacing w:after="60" w:before="60" w:lineRule="auto"/>
              <w:jc w:val="center"/>
              <w:rPr>
                <w:rFonts w:ascii="Arial" w:cs="Arial" w:eastAsia="Arial" w:hAnsi="Arial"/>
              </w:rPr>
            </w:pPr>
            <w:bookmarkStart w:colFirst="0" w:colLast="0" w:name="_heading=h.2xn8ts7" w:id="255"/>
            <w:bookmarkEnd w:id="255"/>
            <w:r w:rsidDel="00000000" w:rsidR="00000000" w:rsidRPr="00000000">
              <w:rPr>
                <w:rFonts w:ascii="Arial" w:cs="Arial" w:eastAsia="Arial" w:hAnsi="Arial"/>
                <w:rtl w:val="0"/>
              </w:rPr>
              <w:t xml:space="preserve">53</w:t>
            </w:r>
          </w:p>
        </w:tc>
        <w:tc>
          <w:tcPr/>
          <w:p w:rsidR="00000000" w:rsidDel="00000000" w:rsidP="00000000" w:rsidRDefault="00000000" w:rsidRPr="00000000" w14:paraId="00000445">
            <w:pPr>
              <w:tabs>
                <w:tab w:val="left" w:pos="851"/>
              </w:tabs>
              <w:spacing w:after="60" w:before="60" w:lineRule="auto"/>
              <w:jc w:val="left"/>
              <w:rPr>
                <w:rFonts w:ascii="Arial" w:cs="Arial" w:eastAsia="Arial" w:hAnsi="Arial"/>
              </w:rPr>
            </w:pPr>
            <w:bookmarkStart w:colFirst="0" w:colLast="0" w:name="_heading=h.1csj400" w:id="256"/>
            <w:bookmarkEnd w:id="256"/>
            <w:r w:rsidDel="00000000" w:rsidR="00000000" w:rsidRPr="00000000">
              <w:rPr>
                <w:rFonts w:ascii="Arial" w:cs="Arial" w:eastAsia="Arial" w:hAnsi="Arial"/>
                <w:rtl w:val="0"/>
              </w:rPr>
              <w:t xml:space="preserve">Gas Safety (Installation and Use) Regulations 1998 (GSIUR)</w:t>
            </w:r>
          </w:p>
        </w:tc>
      </w:tr>
      <w:tr>
        <w:trPr>
          <w:cantSplit w:val="0"/>
          <w:tblHeader w:val="0"/>
        </w:trPr>
        <w:tc>
          <w:tcPr/>
          <w:p w:rsidR="00000000" w:rsidDel="00000000" w:rsidP="00000000" w:rsidRDefault="00000000" w:rsidRPr="00000000" w14:paraId="00000446">
            <w:pPr>
              <w:tabs>
                <w:tab w:val="left" w:pos="851"/>
              </w:tabs>
              <w:spacing w:after="60" w:before="60" w:lineRule="auto"/>
              <w:jc w:val="center"/>
              <w:rPr>
                <w:rFonts w:ascii="Arial" w:cs="Arial" w:eastAsia="Arial" w:hAnsi="Arial"/>
              </w:rPr>
            </w:pPr>
            <w:bookmarkStart w:colFirst="0" w:colLast="0" w:name="_heading=h.3ws6mnt" w:id="257"/>
            <w:bookmarkEnd w:id="257"/>
            <w:r w:rsidDel="00000000" w:rsidR="00000000" w:rsidRPr="00000000">
              <w:rPr>
                <w:rFonts w:ascii="Arial" w:cs="Arial" w:eastAsia="Arial" w:hAnsi="Arial"/>
                <w:rtl w:val="0"/>
              </w:rPr>
              <w:t xml:space="preserve">54</w:t>
            </w:r>
          </w:p>
        </w:tc>
        <w:tc>
          <w:tcPr/>
          <w:p w:rsidR="00000000" w:rsidDel="00000000" w:rsidP="00000000" w:rsidRDefault="00000000" w:rsidRPr="00000000" w14:paraId="00000447">
            <w:pPr>
              <w:tabs>
                <w:tab w:val="left" w:pos="851"/>
              </w:tabs>
              <w:spacing w:after="60" w:before="60" w:lineRule="auto"/>
              <w:jc w:val="left"/>
              <w:rPr>
                <w:rFonts w:ascii="Arial" w:cs="Arial" w:eastAsia="Arial" w:hAnsi="Arial"/>
              </w:rPr>
            </w:pPr>
            <w:bookmarkStart w:colFirst="0" w:colLast="0" w:name="_heading=h.2bxgwvm" w:id="258"/>
            <w:bookmarkEnd w:id="258"/>
            <w:r w:rsidDel="00000000" w:rsidR="00000000" w:rsidRPr="00000000">
              <w:rPr>
                <w:rFonts w:ascii="Arial" w:cs="Arial" w:eastAsia="Arial" w:hAnsi="Arial"/>
                <w:rtl w:val="0"/>
              </w:rPr>
              <w:t xml:space="preserve">Pipelines Safety Regulations 1996 (PSR)</w:t>
            </w:r>
          </w:p>
        </w:tc>
      </w:tr>
      <w:tr>
        <w:trPr>
          <w:cantSplit w:val="0"/>
          <w:tblHeader w:val="0"/>
        </w:trPr>
        <w:tc>
          <w:tcPr/>
          <w:p w:rsidR="00000000" w:rsidDel="00000000" w:rsidP="00000000" w:rsidRDefault="00000000" w:rsidRPr="00000000" w14:paraId="00000448">
            <w:pPr>
              <w:tabs>
                <w:tab w:val="left" w:pos="851"/>
              </w:tabs>
              <w:spacing w:after="60" w:before="60" w:lineRule="auto"/>
              <w:jc w:val="center"/>
              <w:rPr>
                <w:rFonts w:ascii="Arial" w:cs="Arial" w:eastAsia="Arial" w:hAnsi="Arial"/>
              </w:rPr>
            </w:pPr>
            <w:bookmarkStart w:colFirst="0" w:colLast="0" w:name="_heading=h.r2r73f" w:id="259"/>
            <w:bookmarkEnd w:id="259"/>
            <w:r w:rsidDel="00000000" w:rsidR="00000000" w:rsidRPr="00000000">
              <w:rPr>
                <w:rFonts w:ascii="Arial" w:cs="Arial" w:eastAsia="Arial" w:hAnsi="Arial"/>
                <w:rtl w:val="0"/>
              </w:rPr>
              <w:t xml:space="preserve">55</w:t>
            </w:r>
          </w:p>
        </w:tc>
        <w:tc>
          <w:tcPr/>
          <w:p w:rsidR="00000000" w:rsidDel="00000000" w:rsidP="00000000" w:rsidRDefault="00000000" w:rsidRPr="00000000" w14:paraId="00000449">
            <w:pPr>
              <w:tabs>
                <w:tab w:val="left" w:pos="851"/>
              </w:tabs>
              <w:spacing w:after="60" w:before="60" w:lineRule="auto"/>
              <w:jc w:val="left"/>
              <w:rPr>
                <w:rFonts w:ascii="Arial" w:cs="Arial" w:eastAsia="Arial" w:hAnsi="Arial"/>
              </w:rPr>
            </w:pPr>
            <w:bookmarkStart w:colFirst="0" w:colLast="0" w:name="_heading=h.3b2epr8" w:id="260"/>
            <w:bookmarkEnd w:id="260"/>
            <w:r w:rsidDel="00000000" w:rsidR="00000000" w:rsidRPr="00000000">
              <w:rPr>
                <w:rFonts w:ascii="Arial" w:cs="Arial" w:eastAsia="Arial" w:hAnsi="Arial"/>
                <w:rtl w:val="0"/>
              </w:rPr>
              <w:t xml:space="preserve">Pressure Systems Safety Regulations 2000 (PSSR)</w:t>
            </w:r>
          </w:p>
        </w:tc>
      </w:tr>
      <w:tr>
        <w:trPr>
          <w:cantSplit w:val="0"/>
          <w:tblHeader w:val="0"/>
        </w:trPr>
        <w:tc>
          <w:tcPr/>
          <w:p w:rsidR="00000000" w:rsidDel="00000000" w:rsidP="00000000" w:rsidRDefault="00000000" w:rsidRPr="00000000" w14:paraId="0000044A">
            <w:pPr>
              <w:tabs>
                <w:tab w:val="left" w:pos="851"/>
              </w:tabs>
              <w:spacing w:after="60" w:before="60" w:lineRule="auto"/>
              <w:jc w:val="center"/>
              <w:rPr>
                <w:rFonts w:ascii="Arial" w:cs="Arial" w:eastAsia="Arial" w:hAnsi="Arial"/>
              </w:rPr>
            </w:pPr>
            <w:bookmarkStart w:colFirst="0" w:colLast="0" w:name="_heading=h.1q7ozz1" w:id="261"/>
            <w:bookmarkEnd w:id="261"/>
            <w:r w:rsidDel="00000000" w:rsidR="00000000" w:rsidRPr="00000000">
              <w:rPr>
                <w:rFonts w:ascii="Arial" w:cs="Arial" w:eastAsia="Arial" w:hAnsi="Arial"/>
                <w:rtl w:val="0"/>
              </w:rPr>
              <w:t xml:space="preserve">56</w:t>
            </w:r>
          </w:p>
        </w:tc>
        <w:tc>
          <w:tcPr/>
          <w:p w:rsidR="00000000" w:rsidDel="00000000" w:rsidP="00000000" w:rsidRDefault="00000000" w:rsidRPr="00000000" w14:paraId="0000044B">
            <w:pPr>
              <w:tabs>
                <w:tab w:val="left" w:pos="851"/>
              </w:tabs>
              <w:spacing w:after="60" w:before="60" w:lineRule="auto"/>
              <w:jc w:val="left"/>
              <w:rPr>
                <w:rFonts w:ascii="Arial" w:cs="Arial" w:eastAsia="Arial" w:hAnsi="Arial"/>
              </w:rPr>
            </w:pPr>
            <w:bookmarkStart w:colFirst="0" w:colLast="0" w:name="_heading=h.4a7cimu" w:id="262"/>
            <w:bookmarkEnd w:id="262"/>
            <w:r w:rsidDel="00000000" w:rsidR="00000000" w:rsidRPr="00000000">
              <w:rPr>
                <w:rFonts w:ascii="Arial" w:cs="Arial" w:eastAsia="Arial" w:hAnsi="Arial"/>
                <w:rtl w:val="0"/>
              </w:rPr>
              <w:t xml:space="preserve">Pressure Equipment Regulations 1999</w:t>
            </w:r>
          </w:p>
        </w:tc>
      </w:tr>
      <w:tr>
        <w:trPr>
          <w:cantSplit w:val="0"/>
          <w:tblHeader w:val="0"/>
        </w:trPr>
        <w:tc>
          <w:tcPr/>
          <w:p w:rsidR="00000000" w:rsidDel="00000000" w:rsidP="00000000" w:rsidRDefault="00000000" w:rsidRPr="00000000" w14:paraId="0000044C">
            <w:pPr>
              <w:tabs>
                <w:tab w:val="left" w:pos="851"/>
              </w:tabs>
              <w:spacing w:after="60" w:before="60" w:lineRule="auto"/>
              <w:jc w:val="center"/>
              <w:rPr>
                <w:rFonts w:ascii="Arial" w:cs="Arial" w:eastAsia="Arial" w:hAnsi="Arial"/>
              </w:rPr>
            </w:pPr>
            <w:bookmarkStart w:colFirst="0" w:colLast="0" w:name="_heading=h.2pcmsun" w:id="263"/>
            <w:bookmarkEnd w:id="263"/>
            <w:r w:rsidDel="00000000" w:rsidR="00000000" w:rsidRPr="00000000">
              <w:rPr>
                <w:rFonts w:ascii="Arial" w:cs="Arial" w:eastAsia="Arial" w:hAnsi="Arial"/>
                <w:rtl w:val="0"/>
              </w:rPr>
              <w:t xml:space="preserve">57</w:t>
            </w:r>
          </w:p>
        </w:tc>
        <w:tc>
          <w:tcPr/>
          <w:p w:rsidR="00000000" w:rsidDel="00000000" w:rsidP="00000000" w:rsidRDefault="00000000" w:rsidRPr="00000000" w14:paraId="0000044D">
            <w:pPr>
              <w:tabs>
                <w:tab w:val="left" w:pos="851"/>
              </w:tabs>
              <w:spacing w:after="60" w:before="60" w:lineRule="auto"/>
              <w:jc w:val="left"/>
              <w:rPr>
                <w:rFonts w:ascii="Arial" w:cs="Arial" w:eastAsia="Arial" w:hAnsi="Arial"/>
              </w:rPr>
            </w:pPr>
            <w:bookmarkStart w:colFirst="0" w:colLast="0" w:name="_heading=h.14hx32g" w:id="264"/>
            <w:bookmarkEnd w:id="264"/>
            <w:r w:rsidDel="00000000" w:rsidR="00000000" w:rsidRPr="00000000">
              <w:rPr>
                <w:rFonts w:ascii="Arial" w:cs="Arial" w:eastAsia="Arial" w:hAnsi="Arial"/>
                <w:rtl w:val="0"/>
              </w:rPr>
              <w:t xml:space="preserve">Simple Pressure Vessels (Safety) Regulations 1991</w:t>
            </w:r>
          </w:p>
        </w:tc>
      </w:tr>
      <w:tr>
        <w:trPr>
          <w:cantSplit w:val="0"/>
          <w:tblHeader w:val="0"/>
        </w:trPr>
        <w:tc>
          <w:tcPr/>
          <w:p w:rsidR="00000000" w:rsidDel="00000000" w:rsidP="00000000" w:rsidRDefault="00000000" w:rsidRPr="00000000" w14:paraId="0000044E">
            <w:pPr>
              <w:tabs>
                <w:tab w:val="left" w:pos="851"/>
              </w:tabs>
              <w:spacing w:after="60" w:before="60" w:lineRule="auto"/>
              <w:jc w:val="center"/>
              <w:rPr>
                <w:rFonts w:ascii="Arial" w:cs="Arial" w:eastAsia="Arial" w:hAnsi="Arial"/>
              </w:rPr>
            </w:pPr>
            <w:bookmarkStart w:colFirst="0" w:colLast="0" w:name="_heading=h.3ohklq9" w:id="265"/>
            <w:bookmarkEnd w:id="265"/>
            <w:r w:rsidDel="00000000" w:rsidR="00000000" w:rsidRPr="00000000">
              <w:rPr>
                <w:rFonts w:ascii="Arial" w:cs="Arial" w:eastAsia="Arial" w:hAnsi="Arial"/>
                <w:rtl w:val="0"/>
              </w:rPr>
              <w:t xml:space="preserve">58</w:t>
            </w:r>
          </w:p>
        </w:tc>
        <w:tc>
          <w:tcPr/>
          <w:p w:rsidR="00000000" w:rsidDel="00000000" w:rsidP="00000000" w:rsidRDefault="00000000" w:rsidRPr="00000000" w14:paraId="0000044F">
            <w:pPr>
              <w:tabs>
                <w:tab w:val="left" w:pos="851"/>
              </w:tabs>
              <w:spacing w:after="60" w:before="60" w:lineRule="auto"/>
              <w:jc w:val="left"/>
              <w:rPr>
                <w:rFonts w:ascii="Arial" w:cs="Arial" w:eastAsia="Arial" w:hAnsi="Arial"/>
              </w:rPr>
            </w:pPr>
            <w:bookmarkStart w:colFirst="0" w:colLast="0" w:name="_heading=h.23muvy2" w:id="266"/>
            <w:bookmarkEnd w:id="266"/>
            <w:r w:rsidDel="00000000" w:rsidR="00000000" w:rsidRPr="00000000">
              <w:rPr>
                <w:rFonts w:ascii="Arial" w:cs="Arial" w:eastAsia="Arial" w:hAnsi="Arial"/>
                <w:rtl w:val="0"/>
              </w:rPr>
              <w:t xml:space="preserve">Health and Safety (Safety Signs and Signals) Regulations 1996 (SSR)</w:t>
            </w:r>
          </w:p>
        </w:tc>
      </w:tr>
      <w:tr>
        <w:trPr>
          <w:cantSplit w:val="0"/>
          <w:tblHeader w:val="0"/>
        </w:trPr>
        <w:tc>
          <w:tcPr/>
          <w:p w:rsidR="00000000" w:rsidDel="00000000" w:rsidP="00000000" w:rsidRDefault="00000000" w:rsidRPr="00000000" w14:paraId="00000450">
            <w:pPr>
              <w:tabs>
                <w:tab w:val="left" w:pos="851"/>
              </w:tabs>
              <w:spacing w:after="60" w:before="60" w:lineRule="auto"/>
              <w:jc w:val="center"/>
              <w:rPr>
                <w:rFonts w:ascii="Arial" w:cs="Arial" w:eastAsia="Arial" w:hAnsi="Arial"/>
              </w:rPr>
            </w:pPr>
            <w:bookmarkStart w:colFirst="0" w:colLast="0" w:name="_heading=h.is565v" w:id="267"/>
            <w:bookmarkEnd w:id="267"/>
            <w:r w:rsidDel="00000000" w:rsidR="00000000" w:rsidRPr="00000000">
              <w:rPr>
                <w:rFonts w:ascii="Arial" w:cs="Arial" w:eastAsia="Arial" w:hAnsi="Arial"/>
                <w:rtl w:val="0"/>
              </w:rPr>
              <w:t xml:space="preserve">59</w:t>
            </w:r>
          </w:p>
        </w:tc>
        <w:tc>
          <w:tcPr/>
          <w:p w:rsidR="00000000" w:rsidDel="00000000" w:rsidP="00000000" w:rsidRDefault="00000000" w:rsidRPr="00000000" w14:paraId="00000451">
            <w:pPr>
              <w:tabs>
                <w:tab w:val="left" w:pos="851"/>
              </w:tabs>
              <w:spacing w:after="60" w:before="60" w:lineRule="auto"/>
              <w:jc w:val="left"/>
              <w:rPr>
                <w:rFonts w:ascii="Arial" w:cs="Arial" w:eastAsia="Arial" w:hAnsi="Arial"/>
              </w:rPr>
            </w:pPr>
            <w:bookmarkStart w:colFirst="0" w:colLast="0" w:name="_heading=h.32rsoto" w:id="268"/>
            <w:bookmarkEnd w:id="268"/>
            <w:r w:rsidDel="00000000" w:rsidR="00000000" w:rsidRPr="00000000">
              <w:rPr>
                <w:rFonts w:ascii="Arial" w:cs="Arial" w:eastAsia="Arial" w:hAnsi="Arial"/>
                <w:rtl w:val="0"/>
              </w:rPr>
              <w:t xml:space="preserve">Dangerous Substances Explosive Atmospheres Regulations 2002 (DSEAR)</w:t>
            </w:r>
          </w:p>
        </w:tc>
      </w:tr>
      <w:tr>
        <w:trPr>
          <w:cantSplit w:val="0"/>
          <w:tblHeader w:val="0"/>
        </w:trPr>
        <w:tc>
          <w:tcPr/>
          <w:p w:rsidR="00000000" w:rsidDel="00000000" w:rsidP="00000000" w:rsidRDefault="00000000" w:rsidRPr="00000000" w14:paraId="00000452">
            <w:pPr>
              <w:tabs>
                <w:tab w:val="left" w:pos="851"/>
              </w:tabs>
              <w:spacing w:after="60" w:before="60" w:lineRule="auto"/>
              <w:jc w:val="center"/>
              <w:rPr>
                <w:rFonts w:ascii="Arial" w:cs="Arial" w:eastAsia="Arial" w:hAnsi="Arial"/>
              </w:rPr>
            </w:pPr>
            <w:bookmarkStart w:colFirst="0" w:colLast="0" w:name="_heading=h.1hx2z1h" w:id="269"/>
            <w:bookmarkEnd w:id="269"/>
            <w:r w:rsidDel="00000000" w:rsidR="00000000" w:rsidRPr="00000000">
              <w:rPr>
                <w:rFonts w:ascii="Arial" w:cs="Arial" w:eastAsia="Arial" w:hAnsi="Arial"/>
                <w:rtl w:val="0"/>
              </w:rPr>
              <w:t xml:space="preserve">60</w:t>
            </w:r>
          </w:p>
        </w:tc>
        <w:tc>
          <w:tcPr/>
          <w:p w:rsidR="00000000" w:rsidDel="00000000" w:rsidP="00000000" w:rsidRDefault="00000000" w:rsidRPr="00000000" w14:paraId="00000453">
            <w:pPr>
              <w:tabs>
                <w:tab w:val="left" w:pos="851"/>
              </w:tabs>
              <w:spacing w:after="60" w:before="60" w:lineRule="auto"/>
              <w:jc w:val="left"/>
              <w:rPr>
                <w:rFonts w:ascii="Arial" w:cs="Arial" w:eastAsia="Arial" w:hAnsi="Arial"/>
              </w:rPr>
            </w:pPr>
            <w:bookmarkStart w:colFirst="0" w:colLast="0" w:name="_heading=h.41wqhpa" w:id="270"/>
            <w:bookmarkEnd w:id="270"/>
            <w:r w:rsidDel="00000000" w:rsidR="00000000" w:rsidRPr="00000000">
              <w:rPr>
                <w:rFonts w:ascii="Arial" w:cs="Arial" w:eastAsia="Arial" w:hAnsi="Arial"/>
                <w:rtl w:val="0"/>
              </w:rPr>
              <w:t xml:space="preserve">Sustainable and Secure Buildings Act 2004</w:t>
            </w:r>
          </w:p>
        </w:tc>
      </w:tr>
      <w:tr>
        <w:trPr>
          <w:cantSplit w:val="0"/>
          <w:tblHeader w:val="0"/>
        </w:trPr>
        <w:tc>
          <w:tcPr/>
          <w:p w:rsidR="00000000" w:rsidDel="00000000" w:rsidP="00000000" w:rsidRDefault="00000000" w:rsidRPr="00000000" w14:paraId="00000454">
            <w:pPr>
              <w:tabs>
                <w:tab w:val="left" w:pos="851"/>
              </w:tabs>
              <w:spacing w:after="60" w:before="60" w:lineRule="auto"/>
              <w:jc w:val="center"/>
              <w:rPr>
                <w:rFonts w:ascii="Arial" w:cs="Arial" w:eastAsia="Arial" w:hAnsi="Arial"/>
              </w:rPr>
            </w:pPr>
            <w:bookmarkStart w:colFirst="0" w:colLast="0" w:name="_heading=h.2h20rx3" w:id="271"/>
            <w:bookmarkEnd w:id="271"/>
            <w:r w:rsidDel="00000000" w:rsidR="00000000" w:rsidRPr="00000000">
              <w:rPr>
                <w:rFonts w:ascii="Arial" w:cs="Arial" w:eastAsia="Arial" w:hAnsi="Arial"/>
                <w:rtl w:val="0"/>
              </w:rPr>
              <w:t xml:space="preserve">61</w:t>
            </w:r>
          </w:p>
        </w:tc>
        <w:tc>
          <w:tcPr/>
          <w:p w:rsidR="00000000" w:rsidDel="00000000" w:rsidP="00000000" w:rsidRDefault="00000000" w:rsidRPr="00000000" w14:paraId="00000455">
            <w:pPr>
              <w:tabs>
                <w:tab w:val="left" w:pos="851"/>
              </w:tabs>
              <w:spacing w:after="60" w:before="60" w:lineRule="auto"/>
              <w:jc w:val="left"/>
              <w:rPr>
                <w:rFonts w:ascii="Arial" w:cs="Arial" w:eastAsia="Arial" w:hAnsi="Arial"/>
              </w:rPr>
            </w:pPr>
            <w:bookmarkStart w:colFirst="0" w:colLast="0" w:name="_heading=h.w7b24w" w:id="272"/>
            <w:bookmarkEnd w:id="272"/>
            <w:r w:rsidDel="00000000" w:rsidR="00000000" w:rsidRPr="00000000">
              <w:rPr>
                <w:rFonts w:ascii="Arial" w:cs="Arial" w:eastAsia="Arial" w:hAnsi="Arial"/>
                <w:rtl w:val="0"/>
              </w:rPr>
              <w:t xml:space="preserve">Lift Regulations 1997</w:t>
            </w:r>
          </w:p>
        </w:tc>
      </w:tr>
      <w:tr>
        <w:trPr>
          <w:cantSplit w:val="0"/>
          <w:tblHeader w:val="0"/>
        </w:trPr>
        <w:tc>
          <w:tcPr/>
          <w:p w:rsidR="00000000" w:rsidDel="00000000" w:rsidP="00000000" w:rsidRDefault="00000000" w:rsidRPr="00000000" w14:paraId="00000456">
            <w:pPr>
              <w:tabs>
                <w:tab w:val="left" w:pos="851"/>
              </w:tabs>
              <w:spacing w:after="60" w:before="60" w:lineRule="auto"/>
              <w:jc w:val="center"/>
              <w:rPr>
                <w:rFonts w:ascii="Arial" w:cs="Arial" w:eastAsia="Arial" w:hAnsi="Arial"/>
              </w:rPr>
            </w:pPr>
            <w:bookmarkStart w:colFirst="0" w:colLast="0" w:name="_heading=h.3g6yksp" w:id="273"/>
            <w:bookmarkEnd w:id="273"/>
            <w:r w:rsidDel="00000000" w:rsidR="00000000" w:rsidRPr="00000000">
              <w:rPr>
                <w:rFonts w:ascii="Arial" w:cs="Arial" w:eastAsia="Arial" w:hAnsi="Arial"/>
                <w:rtl w:val="0"/>
              </w:rPr>
              <w:t xml:space="preserve">62</w:t>
            </w:r>
          </w:p>
        </w:tc>
        <w:tc>
          <w:tcPr/>
          <w:p w:rsidR="00000000" w:rsidDel="00000000" w:rsidP="00000000" w:rsidRDefault="00000000" w:rsidRPr="00000000" w14:paraId="00000457">
            <w:pPr>
              <w:tabs>
                <w:tab w:val="left" w:pos="851"/>
              </w:tabs>
              <w:spacing w:after="60" w:before="60" w:lineRule="auto"/>
              <w:jc w:val="left"/>
              <w:rPr>
                <w:rFonts w:ascii="Arial" w:cs="Arial" w:eastAsia="Arial" w:hAnsi="Arial"/>
              </w:rPr>
            </w:pPr>
            <w:bookmarkStart w:colFirst="0" w:colLast="0" w:name="_heading=h.1vc8v0i" w:id="274"/>
            <w:bookmarkEnd w:id="274"/>
            <w:r w:rsidDel="00000000" w:rsidR="00000000" w:rsidRPr="00000000">
              <w:rPr>
                <w:rFonts w:ascii="Arial" w:cs="Arial" w:eastAsia="Arial" w:hAnsi="Arial"/>
                <w:rtl w:val="0"/>
              </w:rPr>
              <w:t xml:space="preserve">Notification of Cooling Towers and Evaporative Condensers Regulations 1992</w:t>
            </w:r>
          </w:p>
        </w:tc>
      </w:tr>
      <w:tr>
        <w:trPr>
          <w:cantSplit w:val="0"/>
          <w:tblHeader w:val="0"/>
        </w:trPr>
        <w:tc>
          <w:tcPr/>
          <w:p w:rsidR="00000000" w:rsidDel="00000000" w:rsidP="00000000" w:rsidRDefault="00000000" w:rsidRPr="00000000" w14:paraId="00000458">
            <w:pPr>
              <w:tabs>
                <w:tab w:val="left" w:pos="851"/>
              </w:tabs>
              <w:spacing w:after="60" w:before="60" w:lineRule="auto"/>
              <w:jc w:val="center"/>
              <w:rPr>
                <w:rFonts w:ascii="Arial" w:cs="Arial" w:eastAsia="Arial" w:hAnsi="Arial"/>
              </w:rPr>
            </w:pPr>
            <w:bookmarkStart w:colFirst="0" w:colLast="0" w:name="_heading=h.4fbwdob" w:id="275"/>
            <w:bookmarkEnd w:id="275"/>
            <w:r w:rsidDel="00000000" w:rsidR="00000000" w:rsidRPr="00000000">
              <w:rPr>
                <w:rFonts w:ascii="Arial" w:cs="Arial" w:eastAsia="Arial" w:hAnsi="Arial"/>
                <w:rtl w:val="0"/>
              </w:rPr>
              <w:t xml:space="preserve">63</w:t>
            </w:r>
          </w:p>
        </w:tc>
        <w:tc>
          <w:tcPr/>
          <w:p w:rsidR="00000000" w:rsidDel="00000000" w:rsidP="00000000" w:rsidRDefault="00000000" w:rsidRPr="00000000" w14:paraId="00000459">
            <w:pPr>
              <w:tabs>
                <w:tab w:val="left" w:pos="851"/>
              </w:tabs>
              <w:spacing w:after="60" w:before="60" w:lineRule="auto"/>
              <w:jc w:val="left"/>
              <w:rPr>
                <w:rFonts w:ascii="Arial" w:cs="Arial" w:eastAsia="Arial" w:hAnsi="Arial"/>
              </w:rPr>
            </w:pPr>
            <w:bookmarkStart w:colFirst="0" w:colLast="0" w:name="_heading=h.2uh6nw4" w:id="276"/>
            <w:bookmarkEnd w:id="276"/>
            <w:r w:rsidDel="00000000" w:rsidR="00000000" w:rsidRPr="00000000">
              <w:rPr>
                <w:rFonts w:ascii="Arial" w:cs="Arial" w:eastAsia="Arial" w:hAnsi="Arial"/>
                <w:rtl w:val="0"/>
              </w:rPr>
              <w:t xml:space="preserve">Ozone Depleting Substances Regulations 2015</w:t>
            </w:r>
          </w:p>
        </w:tc>
      </w:tr>
      <w:tr>
        <w:trPr>
          <w:cantSplit w:val="0"/>
          <w:tblHeader w:val="0"/>
        </w:trPr>
        <w:tc>
          <w:tcPr/>
          <w:p w:rsidR="00000000" w:rsidDel="00000000" w:rsidP="00000000" w:rsidRDefault="00000000" w:rsidRPr="00000000" w14:paraId="0000045A">
            <w:pPr>
              <w:tabs>
                <w:tab w:val="left" w:pos="851"/>
              </w:tabs>
              <w:spacing w:after="60" w:before="60" w:lineRule="auto"/>
              <w:jc w:val="center"/>
              <w:rPr>
                <w:rFonts w:ascii="Arial" w:cs="Arial" w:eastAsia="Arial" w:hAnsi="Arial"/>
              </w:rPr>
            </w:pPr>
            <w:bookmarkStart w:colFirst="0" w:colLast="0" w:name="_heading=h.19mgy3x" w:id="277"/>
            <w:bookmarkEnd w:id="277"/>
            <w:r w:rsidDel="00000000" w:rsidR="00000000" w:rsidRPr="00000000">
              <w:rPr>
                <w:rFonts w:ascii="Arial" w:cs="Arial" w:eastAsia="Arial" w:hAnsi="Arial"/>
                <w:rtl w:val="0"/>
              </w:rPr>
              <w:t xml:space="preserve">64</w:t>
            </w:r>
          </w:p>
        </w:tc>
        <w:tc>
          <w:tcPr/>
          <w:p w:rsidR="00000000" w:rsidDel="00000000" w:rsidP="00000000" w:rsidRDefault="00000000" w:rsidRPr="00000000" w14:paraId="0000045B">
            <w:pPr>
              <w:tabs>
                <w:tab w:val="left" w:pos="851"/>
              </w:tabs>
              <w:spacing w:after="60" w:before="60" w:lineRule="auto"/>
              <w:jc w:val="left"/>
              <w:rPr>
                <w:rFonts w:ascii="Arial" w:cs="Arial" w:eastAsia="Arial" w:hAnsi="Arial"/>
              </w:rPr>
            </w:pPr>
            <w:bookmarkStart w:colFirst="0" w:colLast="0" w:name="_heading=h.3tm4grq" w:id="278"/>
            <w:bookmarkEnd w:id="278"/>
            <w:r w:rsidDel="00000000" w:rsidR="00000000" w:rsidRPr="00000000">
              <w:rPr>
                <w:rFonts w:ascii="Arial" w:cs="Arial" w:eastAsia="Arial" w:hAnsi="Arial"/>
                <w:rtl w:val="0"/>
              </w:rPr>
              <w:t xml:space="preserve">Energy Performance of Buildings Directive </w:t>
            </w:r>
          </w:p>
        </w:tc>
      </w:tr>
      <w:tr>
        <w:trPr>
          <w:cantSplit w:val="0"/>
          <w:tblHeader w:val="0"/>
        </w:trPr>
        <w:tc>
          <w:tcPr/>
          <w:p w:rsidR="00000000" w:rsidDel="00000000" w:rsidP="00000000" w:rsidRDefault="00000000" w:rsidRPr="00000000" w14:paraId="0000045C">
            <w:pPr>
              <w:tabs>
                <w:tab w:val="left" w:pos="851"/>
              </w:tabs>
              <w:spacing w:after="60" w:before="60" w:lineRule="auto"/>
              <w:jc w:val="center"/>
              <w:rPr>
                <w:rFonts w:ascii="Arial" w:cs="Arial" w:eastAsia="Arial" w:hAnsi="Arial"/>
              </w:rPr>
            </w:pPr>
            <w:bookmarkStart w:colFirst="0" w:colLast="0" w:name="_heading=h.28reqzj" w:id="279"/>
            <w:bookmarkEnd w:id="279"/>
            <w:r w:rsidDel="00000000" w:rsidR="00000000" w:rsidRPr="00000000">
              <w:rPr>
                <w:rFonts w:ascii="Arial" w:cs="Arial" w:eastAsia="Arial" w:hAnsi="Arial"/>
                <w:rtl w:val="0"/>
              </w:rPr>
              <w:t xml:space="preserve">65</w:t>
            </w:r>
          </w:p>
        </w:tc>
        <w:tc>
          <w:tcPr/>
          <w:p w:rsidR="00000000" w:rsidDel="00000000" w:rsidP="00000000" w:rsidRDefault="00000000" w:rsidRPr="00000000" w14:paraId="0000045D">
            <w:pPr>
              <w:tabs>
                <w:tab w:val="left" w:pos="851"/>
              </w:tabs>
              <w:spacing w:after="60" w:before="60" w:lineRule="auto"/>
              <w:jc w:val="left"/>
              <w:rPr>
                <w:rFonts w:ascii="Arial" w:cs="Arial" w:eastAsia="Arial" w:hAnsi="Arial"/>
              </w:rPr>
            </w:pPr>
            <w:bookmarkStart w:colFirst="0" w:colLast="0" w:name="_heading=h.nwp17c" w:id="280"/>
            <w:bookmarkEnd w:id="280"/>
            <w:r w:rsidDel="00000000" w:rsidR="00000000" w:rsidRPr="00000000">
              <w:rPr>
                <w:rFonts w:ascii="Arial" w:cs="Arial" w:eastAsia="Arial" w:hAnsi="Arial"/>
                <w:rtl w:val="0"/>
              </w:rPr>
              <w:t xml:space="preserve">Private Security Industry Act 2001</w:t>
            </w:r>
          </w:p>
        </w:tc>
      </w:tr>
      <w:tr>
        <w:trPr>
          <w:cantSplit w:val="0"/>
          <w:tblHeader w:val="0"/>
        </w:trPr>
        <w:tc>
          <w:tcPr/>
          <w:p w:rsidR="00000000" w:rsidDel="00000000" w:rsidP="00000000" w:rsidRDefault="00000000" w:rsidRPr="00000000" w14:paraId="0000045E">
            <w:pPr>
              <w:tabs>
                <w:tab w:val="left" w:pos="851"/>
              </w:tabs>
              <w:spacing w:after="60" w:before="60" w:lineRule="auto"/>
              <w:jc w:val="center"/>
              <w:rPr>
                <w:rFonts w:ascii="Arial" w:cs="Arial" w:eastAsia="Arial" w:hAnsi="Arial"/>
              </w:rPr>
            </w:pPr>
            <w:bookmarkStart w:colFirst="0" w:colLast="0" w:name="_heading=h.37wcjv5" w:id="281"/>
            <w:bookmarkEnd w:id="281"/>
            <w:r w:rsidDel="00000000" w:rsidR="00000000" w:rsidRPr="00000000">
              <w:rPr>
                <w:rFonts w:ascii="Arial" w:cs="Arial" w:eastAsia="Arial" w:hAnsi="Arial"/>
                <w:rtl w:val="0"/>
              </w:rPr>
              <w:t xml:space="preserve">66</w:t>
            </w:r>
          </w:p>
        </w:tc>
        <w:tc>
          <w:tcPr/>
          <w:p w:rsidR="00000000" w:rsidDel="00000000" w:rsidP="00000000" w:rsidRDefault="00000000" w:rsidRPr="00000000" w14:paraId="0000045F">
            <w:pPr>
              <w:tabs>
                <w:tab w:val="left" w:pos="851"/>
              </w:tabs>
              <w:spacing w:after="60" w:before="60" w:lineRule="auto"/>
              <w:jc w:val="left"/>
              <w:rPr>
                <w:rFonts w:ascii="Arial" w:cs="Arial" w:eastAsia="Arial" w:hAnsi="Arial"/>
              </w:rPr>
            </w:pPr>
            <w:bookmarkStart w:colFirst="0" w:colLast="0" w:name="_heading=h.1n1mu2y" w:id="282"/>
            <w:bookmarkEnd w:id="282"/>
            <w:r w:rsidDel="00000000" w:rsidR="00000000" w:rsidRPr="00000000">
              <w:rPr>
                <w:rFonts w:ascii="Arial" w:cs="Arial" w:eastAsia="Arial" w:hAnsi="Arial"/>
                <w:rtl w:val="0"/>
              </w:rPr>
              <w:t xml:space="preserve">Courts Act 2003 Section 1 (1) </w:t>
            </w:r>
          </w:p>
        </w:tc>
      </w:tr>
      <w:tr>
        <w:trPr>
          <w:cantSplit w:val="0"/>
          <w:tblHeader w:val="0"/>
        </w:trPr>
        <w:tc>
          <w:tcPr/>
          <w:p w:rsidR="00000000" w:rsidDel="00000000" w:rsidP="00000000" w:rsidRDefault="00000000" w:rsidRPr="00000000" w14:paraId="00000460">
            <w:pPr>
              <w:tabs>
                <w:tab w:val="left" w:pos="851"/>
              </w:tabs>
              <w:spacing w:after="60" w:before="60" w:lineRule="auto"/>
              <w:jc w:val="center"/>
              <w:rPr>
                <w:rFonts w:ascii="Arial" w:cs="Arial" w:eastAsia="Arial" w:hAnsi="Arial"/>
              </w:rPr>
            </w:pPr>
            <w:bookmarkStart w:colFirst="0" w:colLast="0" w:name="_heading=h.471acqr" w:id="283"/>
            <w:bookmarkEnd w:id="283"/>
            <w:r w:rsidDel="00000000" w:rsidR="00000000" w:rsidRPr="00000000">
              <w:rPr>
                <w:rFonts w:ascii="Arial" w:cs="Arial" w:eastAsia="Arial" w:hAnsi="Arial"/>
                <w:rtl w:val="0"/>
              </w:rPr>
              <w:t xml:space="preserve">67</w:t>
            </w:r>
          </w:p>
        </w:tc>
        <w:tc>
          <w:tcPr/>
          <w:p w:rsidR="00000000" w:rsidDel="00000000" w:rsidP="00000000" w:rsidRDefault="00000000" w:rsidRPr="00000000" w14:paraId="00000461">
            <w:pPr>
              <w:tabs>
                <w:tab w:val="left" w:pos="851"/>
              </w:tabs>
              <w:spacing w:after="60" w:before="60" w:lineRule="auto"/>
              <w:jc w:val="left"/>
              <w:rPr>
                <w:rFonts w:ascii="Arial" w:cs="Arial" w:eastAsia="Arial" w:hAnsi="Arial"/>
              </w:rPr>
            </w:pPr>
            <w:bookmarkStart w:colFirst="0" w:colLast="0" w:name="_heading=h.2m6kmyk" w:id="284"/>
            <w:bookmarkEnd w:id="284"/>
            <w:r w:rsidDel="00000000" w:rsidR="00000000" w:rsidRPr="00000000">
              <w:rPr>
                <w:rFonts w:ascii="Arial" w:cs="Arial" w:eastAsia="Arial" w:hAnsi="Arial"/>
                <w:rtl w:val="0"/>
              </w:rPr>
              <w:t xml:space="preserve">The Criminal Justice Act 1991</w:t>
            </w:r>
          </w:p>
        </w:tc>
      </w:tr>
      <w:tr>
        <w:trPr>
          <w:cantSplit w:val="0"/>
          <w:tblHeader w:val="0"/>
        </w:trPr>
        <w:tc>
          <w:tcPr/>
          <w:p w:rsidR="00000000" w:rsidDel="00000000" w:rsidP="00000000" w:rsidRDefault="00000000" w:rsidRPr="00000000" w14:paraId="00000462">
            <w:pPr>
              <w:tabs>
                <w:tab w:val="left" w:pos="851"/>
              </w:tabs>
              <w:spacing w:after="60" w:before="60" w:lineRule="auto"/>
              <w:jc w:val="center"/>
              <w:rPr>
                <w:rFonts w:ascii="Arial" w:cs="Arial" w:eastAsia="Arial" w:hAnsi="Arial"/>
              </w:rPr>
            </w:pPr>
            <w:bookmarkStart w:colFirst="0" w:colLast="0" w:name="_heading=h.11bux6d" w:id="285"/>
            <w:bookmarkEnd w:id="285"/>
            <w:r w:rsidDel="00000000" w:rsidR="00000000" w:rsidRPr="00000000">
              <w:rPr>
                <w:rFonts w:ascii="Arial" w:cs="Arial" w:eastAsia="Arial" w:hAnsi="Arial"/>
                <w:rtl w:val="0"/>
              </w:rPr>
              <w:t xml:space="preserve">68</w:t>
            </w:r>
          </w:p>
        </w:tc>
        <w:tc>
          <w:tcPr/>
          <w:p w:rsidR="00000000" w:rsidDel="00000000" w:rsidP="00000000" w:rsidRDefault="00000000" w:rsidRPr="00000000" w14:paraId="00000463">
            <w:pPr>
              <w:tabs>
                <w:tab w:val="left" w:pos="851"/>
              </w:tabs>
              <w:spacing w:after="60" w:before="60" w:lineRule="auto"/>
              <w:jc w:val="left"/>
              <w:rPr>
                <w:rFonts w:ascii="Arial" w:cs="Arial" w:eastAsia="Arial" w:hAnsi="Arial"/>
              </w:rPr>
            </w:pPr>
            <w:bookmarkStart w:colFirst="0" w:colLast="0" w:name="_heading=h.3lbifu6" w:id="286"/>
            <w:bookmarkEnd w:id="286"/>
            <w:r w:rsidDel="00000000" w:rsidR="00000000" w:rsidRPr="00000000">
              <w:rPr>
                <w:rFonts w:ascii="Arial" w:cs="Arial" w:eastAsia="Arial" w:hAnsi="Arial"/>
                <w:rtl w:val="0"/>
              </w:rPr>
              <w:t xml:space="preserve">Controlled Waste (England &amp; Wales) Regulations 2012</w:t>
            </w:r>
          </w:p>
        </w:tc>
      </w:tr>
      <w:tr>
        <w:trPr>
          <w:cantSplit w:val="0"/>
          <w:tblHeader w:val="0"/>
        </w:trPr>
        <w:tc>
          <w:tcPr/>
          <w:p w:rsidR="00000000" w:rsidDel="00000000" w:rsidP="00000000" w:rsidRDefault="00000000" w:rsidRPr="00000000" w14:paraId="00000464">
            <w:pPr>
              <w:tabs>
                <w:tab w:val="left" w:pos="851"/>
              </w:tabs>
              <w:spacing w:after="60" w:before="60" w:lineRule="auto"/>
              <w:jc w:val="center"/>
              <w:rPr>
                <w:rFonts w:ascii="Arial" w:cs="Arial" w:eastAsia="Arial" w:hAnsi="Arial"/>
              </w:rPr>
            </w:pPr>
            <w:bookmarkStart w:colFirst="0" w:colLast="0" w:name="_heading=h.20gsq1z" w:id="287"/>
            <w:bookmarkEnd w:id="287"/>
            <w:r w:rsidDel="00000000" w:rsidR="00000000" w:rsidRPr="00000000">
              <w:rPr>
                <w:rFonts w:ascii="Arial" w:cs="Arial" w:eastAsia="Arial" w:hAnsi="Arial"/>
                <w:rtl w:val="0"/>
              </w:rPr>
              <w:t xml:space="preserve">69</w:t>
            </w:r>
          </w:p>
        </w:tc>
        <w:tc>
          <w:tcPr/>
          <w:p w:rsidR="00000000" w:rsidDel="00000000" w:rsidP="00000000" w:rsidRDefault="00000000" w:rsidRPr="00000000" w14:paraId="00000465">
            <w:pPr>
              <w:tabs>
                <w:tab w:val="left" w:pos="851"/>
              </w:tabs>
              <w:spacing w:after="60" w:before="60" w:lineRule="auto"/>
              <w:jc w:val="left"/>
              <w:rPr>
                <w:rFonts w:ascii="Arial" w:cs="Arial" w:eastAsia="Arial" w:hAnsi="Arial"/>
              </w:rPr>
            </w:pPr>
            <w:bookmarkStart w:colFirst="0" w:colLast="0" w:name="_heading=h.4kgg8ps" w:id="288"/>
            <w:bookmarkEnd w:id="288"/>
            <w:r w:rsidDel="00000000" w:rsidR="00000000" w:rsidRPr="00000000">
              <w:rPr>
                <w:rFonts w:ascii="Arial" w:cs="Arial" w:eastAsia="Arial" w:hAnsi="Arial"/>
                <w:rtl w:val="0"/>
              </w:rPr>
              <w:t xml:space="preserve">The Carriage of Dangerous Goods Regulations </w:t>
            </w:r>
          </w:p>
        </w:tc>
      </w:tr>
      <w:tr>
        <w:trPr>
          <w:cantSplit w:val="0"/>
          <w:tblHeader w:val="0"/>
        </w:trPr>
        <w:tc>
          <w:tcPr/>
          <w:p w:rsidR="00000000" w:rsidDel="00000000" w:rsidP="00000000" w:rsidRDefault="00000000" w:rsidRPr="00000000" w14:paraId="00000466">
            <w:pPr>
              <w:tabs>
                <w:tab w:val="left" w:pos="851"/>
              </w:tabs>
              <w:spacing w:after="60" w:before="60" w:lineRule="auto"/>
              <w:jc w:val="center"/>
              <w:rPr>
                <w:rFonts w:ascii="Arial" w:cs="Arial" w:eastAsia="Arial" w:hAnsi="Arial"/>
              </w:rPr>
            </w:pPr>
            <w:bookmarkStart w:colFirst="0" w:colLast="0" w:name="_heading=h.2zlqixl" w:id="289"/>
            <w:bookmarkEnd w:id="289"/>
            <w:r w:rsidDel="00000000" w:rsidR="00000000" w:rsidRPr="00000000">
              <w:rPr>
                <w:rFonts w:ascii="Arial" w:cs="Arial" w:eastAsia="Arial" w:hAnsi="Arial"/>
                <w:rtl w:val="0"/>
              </w:rPr>
              <w:t xml:space="preserve">70</w:t>
            </w:r>
          </w:p>
        </w:tc>
        <w:tc>
          <w:tcPr/>
          <w:p w:rsidR="00000000" w:rsidDel="00000000" w:rsidP="00000000" w:rsidRDefault="00000000" w:rsidRPr="00000000" w14:paraId="00000467">
            <w:pPr>
              <w:tabs>
                <w:tab w:val="left" w:pos="851"/>
              </w:tabs>
              <w:spacing w:after="60" w:before="60" w:lineRule="auto"/>
              <w:jc w:val="left"/>
              <w:rPr>
                <w:rFonts w:ascii="Arial" w:cs="Arial" w:eastAsia="Arial" w:hAnsi="Arial"/>
              </w:rPr>
            </w:pPr>
            <w:bookmarkStart w:colFirst="0" w:colLast="0" w:name="_heading=h.1er0t5e" w:id="290"/>
            <w:bookmarkEnd w:id="290"/>
            <w:r w:rsidDel="00000000" w:rsidR="00000000" w:rsidRPr="00000000">
              <w:rPr>
                <w:rFonts w:ascii="Arial" w:cs="Arial" w:eastAsia="Arial" w:hAnsi="Arial"/>
                <w:rtl w:val="0"/>
              </w:rPr>
              <w:t xml:space="preserve">The Safe Management of Healthcare Waste Memorandum (HTM 07-01)</w:t>
            </w:r>
          </w:p>
        </w:tc>
      </w:tr>
      <w:tr>
        <w:trPr>
          <w:cantSplit w:val="0"/>
          <w:tblHeader w:val="0"/>
        </w:trPr>
        <w:tc>
          <w:tcPr/>
          <w:p w:rsidR="00000000" w:rsidDel="00000000" w:rsidP="00000000" w:rsidRDefault="00000000" w:rsidRPr="00000000" w14:paraId="00000468">
            <w:pPr>
              <w:tabs>
                <w:tab w:val="left" w:pos="851"/>
              </w:tabs>
              <w:spacing w:after="60" w:before="60" w:lineRule="auto"/>
              <w:jc w:val="center"/>
              <w:rPr>
                <w:rFonts w:ascii="Arial" w:cs="Arial" w:eastAsia="Arial" w:hAnsi="Arial"/>
              </w:rPr>
            </w:pPr>
            <w:bookmarkStart w:colFirst="0" w:colLast="0" w:name="_heading=h.3yqobt7" w:id="291"/>
            <w:bookmarkEnd w:id="291"/>
            <w:r w:rsidDel="00000000" w:rsidR="00000000" w:rsidRPr="00000000">
              <w:rPr>
                <w:rFonts w:ascii="Arial" w:cs="Arial" w:eastAsia="Arial" w:hAnsi="Arial"/>
                <w:rtl w:val="0"/>
              </w:rPr>
              <w:t xml:space="preserve">71</w:t>
            </w:r>
          </w:p>
        </w:tc>
        <w:tc>
          <w:tcPr/>
          <w:p w:rsidR="00000000" w:rsidDel="00000000" w:rsidP="00000000" w:rsidRDefault="00000000" w:rsidRPr="00000000" w14:paraId="00000469">
            <w:pPr>
              <w:tabs>
                <w:tab w:val="left" w:pos="851"/>
              </w:tabs>
              <w:spacing w:after="60" w:before="60" w:lineRule="auto"/>
              <w:jc w:val="left"/>
              <w:rPr>
                <w:rFonts w:ascii="Arial" w:cs="Arial" w:eastAsia="Arial" w:hAnsi="Arial"/>
              </w:rPr>
            </w:pPr>
            <w:bookmarkStart w:colFirst="0" w:colLast="0" w:name="_heading=h.2dvym10" w:id="292"/>
            <w:bookmarkEnd w:id="292"/>
            <w:r w:rsidDel="00000000" w:rsidR="00000000" w:rsidRPr="00000000">
              <w:rPr>
                <w:rFonts w:ascii="Arial" w:cs="Arial" w:eastAsia="Arial" w:hAnsi="Arial"/>
                <w:rtl w:val="0"/>
              </w:rPr>
              <w:t xml:space="preserve">Directive 2008/98/EC on Waste (Waste Framework Directive 2008)</w:t>
            </w:r>
          </w:p>
        </w:tc>
      </w:tr>
      <w:tr>
        <w:trPr>
          <w:cantSplit w:val="0"/>
          <w:tblHeader w:val="0"/>
        </w:trPr>
        <w:tc>
          <w:tcPr/>
          <w:p w:rsidR="00000000" w:rsidDel="00000000" w:rsidP="00000000" w:rsidRDefault="00000000" w:rsidRPr="00000000" w14:paraId="0000046A">
            <w:pPr>
              <w:tabs>
                <w:tab w:val="left" w:pos="851"/>
              </w:tabs>
              <w:spacing w:after="60" w:before="60" w:lineRule="auto"/>
              <w:jc w:val="center"/>
              <w:rPr>
                <w:rFonts w:ascii="Arial" w:cs="Arial" w:eastAsia="Arial" w:hAnsi="Arial"/>
              </w:rPr>
            </w:pPr>
            <w:bookmarkStart w:colFirst="0" w:colLast="0" w:name="_heading=h.t18w8t" w:id="293"/>
            <w:bookmarkEnd w:id="293"/>
            <w:r w:rsidDel="00000000" w:rsidR="00000000" w:rsidRPr="00000000">
              <w:rPr>
                <w:rFonts w:ascii="Arial" w:cs="Arial" w:eastAsia="Arial" w:hAnsi="Arial"/>
                <w:rtl w:val="0"/>
              </w:rPr>
              <w:t xml:space="preserve">72</w:t>
            </w:r>
          </w:p>
        </w:tc>
        <w:tc>
          <w:tcPr/>
          <w:p w:rsidR="00000000" w:rsidDel="00000000" w:rsidP="00000000" w:rsidRDefault="00000000" w:rsidRPr="00000000" w14:paraId="0000046B">
            <w:pPr>
              <w:tabs>
                <w:tab w:val="left" w:pos="851"/>
              </w:tabs>
              <w:spacing w:after="60" w:before="60" w:lineRule="auto"/>
              <w:jc w:val="left"/>
              <w:rPr>
                <w:rFonts w:ascii="Arial" w:cs="Arial" w:eastAsia="Arial" w:hAnsi="Arial"/>
              </w:rPr>
            </w:pPr>
            <w:bookmarkStart w:colFirst="0" w:colLast="0" w:name="_heading=h.3d0wewm" w:id="294"/>
            <w:bookmarkEnd w:id="294"/>
            <w:r w:rsidDel="00000000" w:rsidR="00000000" w:rsidRPr="00000000">
              <w:rPr>
                <w:rFonts w:ascii="Arial" w:cs="Arial" w:eastAsia="Arial" w:hAnsi="Arial"/>
                <w:rtl w:val="0"/>
              </w:rPr>
              <w:t xml:space="preserve">Waste list Decision 2000/532/EC</w:t>
            </w:r>
          </w:p>
        </w:tc>
      </w:tr>
      <w:tr>
        <w:trPr>
          <w:cantSplit w:val="0"/>
          <w:tblHeader w:val="0"/>
        </w:trPr>
        <w:tc>
          <w:tcPr/>
          <w:p w:rsidR="00000000" w:rsidDel="00000000" w:rsidP="00000000" w:rsidRDefault="00000000" w:rsidRPr="00000000" w14:paraId="0000046C">
            <w:pPr>
              <w:tabs>
                <w:tab w:val="left" w:pos="851"/>
              </w:tabs>
              <w:spacing w:after="60" w:before="60" w:lineRule="auto"/>
              <w:jc w:val="center"/>
              <w:rPr>
                <w:rFonts w:ascii="Arial" w:cs="Arial" w:eastAsia="Arial" w:hAnsi="Arial"/>
              </w:rPr>
            </w:pPr>
            <w:bookmarkStart w:colFirst="0" w:colLast="0" w:name="_heading=h.1s66p4f" w:id="295"/>
            <w:bookmarkEnd w:id="295"/>
            <w:r w:rsidDel="00000000" w:rsidR="00000000" w:rsidRPr="00000000">
              <w:rPr>
                <w:rFonts w:ascii="Arial" w:cs="Arial" w:eastAsia="Arial" w:hAnsi="Arial"/>
                <w:rtl w:val="0"/>
              </w:rPr>
              <w:t xml:space="preserve">73</w:t>
            </w:r>
          </w:p>
        </w:tc>
        <w:tc>
          <w:tcPr/>
          <w:p w:rsidR="00000000" w:rsidDel="00000000" w:rsidP="00000000" w:rsidRDefault="00000000" w:rsidRPr="00000000" w14:paraId="0000046D">
            <w:pPr>
              <w:tabs>
                <w:tab w:val="left" w:pos="851"/>
              </w:tabs>
              <w:spacing w:after="60" w:before="60" w:lineRule="auto"/>
              <w:jc w:val="left"/>
              <w:rPr>
                <w:rFonts w:ascii="Arial" w:cs="Arial" w:eastAsia="Arial" w:hAnsi="Arial"/>
              </w:rPr>
            </w:pPr>
            <w:bookmarkStart w:colFirst="0" w:colLast="0" w:name="_heading=h.4c5u7s8" w:id="296"/>
            <w:bookmarkEnd w:id="296"/>
            <w:r w:rsidDel="00000000" w:rsidR="00000000" w:rsidRPr="00000000">
              <w:rPr>
                <w:rFonts w:ascii="Arial" w:cs="Arial" w:eastAsia="Arial" w:hAnsi="Arial"/>
                <w:rtl w:val="0"/>
              </w:rPr>
              <w:t xml:space="preserve">The Hazardous Waste (England &amp; Wales) Regulations 2005 </w:t>
            </w:r>
          </w:p>
        </w:tc>
      </w:tr>
      <w:tr>
        <w:trPr>
          <w:cantSplit w:val="0"/>
          <w:tblHeader w:val="0"/>
        </w:trPr>
        <w:tc>
          <w:tcPr/>
          <w:p w:rsidR="00000000" w:rsidDel="00000000" w:rsidP="00000000" w:rsidRDefault="00000000" w:rsidRPr="00000000" w14:paraId="0000046E">
            <w:pPr>
              <w:tabs>
                <w:tab w:val="left" w:pos="851"/>
              </w:tabs>
              <w:spacing w:after="60" w:before="60" w:lineRule="auto"/>
              <w:jc w:val="center"/>
              <w:rPr>
                <w:rFonts w:ascii="Arial" w:cs="Arial" w:eastAsia="Arial" w:hAnsi="Arial"/>
              </w:rPr>
            </w:pPr>
            <w:bookmarkStart w:colFirst="0" w:colLast="0" w:name="_heading=h.2rb4i01" w:id="297"/>
            <w:bookmarkEnd w:id="297"/>
            <w:r w:rsidDel="00000000" w:rsidR="00000000" w:rsidRPr="00000000">
              <w:rPr>
                <w:rFonts w:ascii="Arial" w:cs="Arial" w:eastAsia="Arial" w:hAnsi="Arial"/>
                <w:rtl w:val="0"/>
              </w:rPr>
              <w:t xml:space="preserve">74</w:t>
            </w:r>
          </w:p>
        </w:tc>
        <w:tc>
          <w:tcPr/>
          <w:p w:rsidR="00000000" w:rsidDel="00000000" w:rsidP="00000000" w:rsidRDefault="00000000" w:rsidRPr="00000000" w14:paraId="0000046F">
            <w:pPr>
              <w:tabs>
                <w:tab w:val="left" w:pos="851"/>
              </w:tabs>
              <w:spacing w:after="60" w:before="60" w:lineRule="auto"/>
              <w:jc w:val="left"/>
              <w:rPr>
                <w:rFonts w:ascii="Arial" w:cs="Arial" w:eastAsia="Arial" w:hAnsi="Arial"/>
              </w:rPr>
            </w:pPr>
            <w:bookmarkStart w:colFirst="0" w:colLast="0" w:name="_heading=h.16ges7u" w:id="298"/>
            <w:bookmarkEnd w:id="298"/>
            <w:r w:rsidDel="00000000" w:rsidR="00000000" w:rsidRPr="00000000">
              <w:rPr>
                <w:rFonts w:ascii="Arial" w:cs="Arial" w:eastAsia="Arial" w:hAnsi="Arial"/>
                <w:rtl w:val="0"/>
              </w:rPr>
              <w:t xml:space="preserve">The List of Wastes (England) Regulations 2005</w:t>
            </w:r>
          </w:p>
        </w:tc>
      </w:tr>
      <w:tr>
        <w:trPr>
          <w:cantSplit w:val="0"/>
          <w:tblHeader w:val="0"/>
        </w:trPr>
        <w:tc>
          <w:tcPr/>
          <w:p w:rsidR="00000000" w:rsidDel="00000000" w:rsidP="00000000" w:rsidRDefault="00000000" w:rsidRPr="00000000" w14:paraId="00000470">
            <w:pPr>
              <w:tabs>
                <w:tab w:val="left" w:pos="851"/>
              </w:tabs>
              <w:spacing w:after="60" w:before="60" w:lineRule="auto"/>
              <w:jc w:val="center"/>
              <w:rPr>
                <w:rFonts w:ascii="Arial" w:cs="Arial" w:eastAsia="Arial" w:hAnsi="Arial"/>
              </w:rPr>
            </w:pPr>
            <w:bookmarkStart w:colFirst="0" w:colLast="0" w:name="_heading=h.3qg2avn" w:id="299"/>
            <w:bookmarkEnd w:id="299"/>
            <w:r w:rsidDel="00000000" w:rsidR="00000000" w:rsidRPr="00000000">
              <w:rPr>
                <w:rFonts w:ascii="Arial" w:cs="Arial" w:eastAsia="Arial" w:hAnsi="Arial"/>
                <w:rtl w:val="0"/>
              </w:rPr>
              <w:t xml:space="preserve">75</w:t>
            </w:r>
          </w:p>
        </w:tc>
        <w:tc>
          <w:tcPr/>
          <w:p w:rsidR="00000000" w:rsidDel="00000000" w:rsidP="00000000" w:rsidRDefault="00000000" w:rsidRPr="00000000" w14:paraId="00000471">
            <w:pPr>
              <w:tabs>
                <w:tab w:val="left" w:pos="851"/>
              </w:tabs>
              <w:spacing w:after="60" w:before="60" w:lineRule="auto"/>
              <w:jc w:val="left"/>
              <w:rPr>
                <w:rFonts w:ascii="Arial" w:cs="Arial" w:eastAsia="Arial" w:hAnsi="Arial"/>
              </w:rPr>
            </w:pPr>
            <w:bookmarkStart w:colFirst="0" w:colLast="0" w:name="_heading=h.25lcl3g" w:id="300"/>
            <w:bookmarkEnd w:id="300"/>
            <w:r w:rsidDel="00000000" w:rsidR="00000000" w:rsidRPr="00000000">
              <w:rPr>
                <w:rFonts w:ascii="Arial" w:cs="Arial" w:eastAsia="Arial" w:hAnsi="Arial"/>
                <w:rtl w:val="0"/>
              </w:rPr>
              <w:t xml:space="preserve">The List of Wastes (Wales) Regulations 2005</w:t>
            </w:r>
          </w:p>
        </w:tc>
      </w:tr>
      <w:tr>
        <w:trPr>
          <w:cantSplit w:val="0"/>
          <w:tblHeader w:val="0"/>
        </w:trPr>
        <w:tc>
          <w:tcPr/>
          <w:p w:rsidR="00000000" w:rsidDel="00000000" w:rsidP="00000000" w:rsidRDefault="00000000" w:rsidRPr="00000000" w14:paraId="00000472">
            <w:pPr>
              <w:tabs>
                <w:tab w:val="left" w:pos="851"/>
              </w:tabs>
              <w:spacing w:after="60" w:before="60" w:lineRule="auto"/>
              <w:jc w:val="center"/>
              <w:rPr>
                <w:rFonts w:ascii="Arial" w:cs="Arial" w:eastAsia="Arial" w:hAnsi="Arial"/>
              </w:rPr>
            </w:pPr>
            <w:bookmarkStart w:colFirst="0" w:colLast="0" w:name="_heading=h.kqmvb9" w:id="301"/>
            <w:bookmarkEnd w:id="301"/>
            <w:r w:rsidDel="00000000" w:rsidR="00000000" w:rsidRPr="00000000">
              <w:rPr>
                <w:rFonts w:ascii="Arial" w:cs="Arial" w:eastAsia="Arial" w:hAnsi="Arial"/>
                <w:rtl w:val="0"/>
              </w:rPr>
              <w:t xml:space="preserve">76</w:t>
            </w:r>
          </w:p>
        </w:tc>
        <w:tc>
          <w:tcPr/>
          <w:p w:rsidR="00000000" w:rsidDel="00000000" w:rsidP="00000000" w:rsidRDefault="00000000" w:rsidRPr="00000000" w14:paraId="00000473">
            <w:pPr>
              <w:tabs>
                <w:tab w:val="left" w:pos="851"/>
              </w:tabs>
              <w:spacing w:after="60" w:before="60" w:lineRule="auto"/>
              <w:jc w:val="left"/>
              <w:rPr>
                <w:rFonts w:ascii="Arial" w:cs="Arial" w:eastAsia="Arial" w:hAnsi="Arial"/>
              </w:rPr>
            </w:pPr>
            <w:bookmarkStart w:colFirst="0" w:colLast="0" w:name="_heading=h.34qadz2" w:id="302"/>
            <w:bookmarkEnd w:id="302"/>
            <w:r w:rsidDel="00000000" w:rsidR="00000000" w:rsidRPr="00000000">
              <w:rPr>
                <w:rFonts w:ascii="Arial" w:cs="Arial" w:eastAsia="Arial" w:hAnsi="Arial"/>
                <w:rtl w:val="0"/>
              </w:rPr>
              <w:t xml:space="preserve">The Hazardous Waste (Wales) (Amendment) Regulations 2009 SI 2861</w:t>
            </w:r>
          </w:p>
        </w:tc>
      </w:tr>
      <w:tr>
        <w:trPr>
          <w:cantSplit w:val="0"/>
          <w:tblHeader w:val="0"/>
        </w:trPr>
        <w:tc>
          <w:tcPr/>
          <w:p w:rsidR="00000000" w:rsidDel="00000000" w:rsidP="00000000" w:rsidRDefault="00000000" w:rsidRPr="00000000" w14:paraId="00000474">
            <w:pPr>
              <w:tabs>
                <w:tab w:val="left" w:pos="851"/>
              </w:tabs>
              <w:spacing w:after="60" w:before="60" w:lineRule="auto"/>
              <w:jc w:val="center"/>
              <w:rPr>
                <w:rFonts w:ascii="Arial" w:cs="Arial" w:eastAsia="Arial" w:hAnsi="Arial"/>
              </w:rPr>
            </w:pPr>
            <w:bookmarkStart w:colFirst="0" w:colLast="0" w:name="_heading=h.1jvko6v" w:id="303"/>
            <w:bookmarkEnd w:id="303"/>
            <w:r w:rsidDel="00000000" w:rsidR="00000000" w:rsidRPr="00000000">
              <w:rPr>
                <w:rFonts w:ascii="Arial" w:cs="Arial" w:eastAsia="Arial" w:hAnsi="Arial"/>
                <w:rtl w:val="0"/>
              </w:rPr>
              <w:t xml:space="preserve">77</w:t>
            </w:r>
          </w:p>
        </w:tc>
        <w:tc>
          <w:tcPr/>
          <w:p w:rsidR="00000000" w:rsidDel="00000000" w:rsidP="00000000" w:rsidRDefault="00000000" w:rsidRPr="00000000" w14:paraId="00000475">
            <w:pPr>
              <w:tabs>
                <w:tab w:val="left" w:pos="851"/>
              </w:tabs>
              <w:spacing w:after="60" w:before="60" w:lineRule="auto"/>
              <w:jc w:val="left"/>
              <w:rPr>
                <w:rFonts w:ascii="Arial" w:cs="Arial" w:eastAsia="Arial" w:hAnsi="Arial"/>
              </w:rPr>
            </w:pPr>
            <w:bookmarkStart w:colFirst="0" w:colLast="0" w:name="_heading=h.43v86uo" w:id="304"/>
            <w:bookmarkEnd w:id="304"/>
            <w:r w:rsidDel="00000000" w:rsidR="00000000" w:rsidRPr="00000000">
              <w:rPr>
                <w:rFonts w:ascii="Arial" w:cs="Arial" w:eastAsia="Arial" w:hAnsi="Arial"/>
                <w:rtl w:val="0"/>
              </w:rPr>
              <w:t xml:space="preserve">The Hazardous Waste (England &amp; Wales) (Amendment) Regulations 2009 SI 507</w:t>
            </w:r>
          </w:p>
        </w:tc>
      </w:tr>
      <w:tr>
        <w:trPr>
          <w:cantSplit w:val="0"/>
          <w:tblHeader w:val="0"/>
        </w:trPr>
        <w:tc>
          <w:tcPr/>
          <w:p w:rsidR="00000000" w:rsidDel="00000000" w:rsidP="00000000" w:rsidRDefault="00000000" w:rsidRPr="00000000" w14:paraId="00000476">
            <w:pPr>
              <w:tabs>
                <w:tab w:val="left" w:pos="851"/>
              </w:tabs>
              <w:spacing w:after="60" w:before="60" w:lineRule="auto"/>
              <w:jc w:val="center"/>
              <w:rPr>
                <w:rFonts w:ascii="Arial" w:cs="Arial" w:eastAsia="Arial" w:hAnsi="Arial"/>
              </w:rPr>
            </w:pPr>
            <w:bookmarkStart w:colFirst="0" w:colLast="0" w:name="_heading=h.2j0ih2h" w:id="305"/>
            <w:bookmarkEnd w:id="305"/>
            <w:r w:rsidDel="00000000" w:rsidR="00000000" w:rsidRPr="00000000">
              <w:rPr>
                <w:rFonts w:ascii="Arial" w:cs="Arial" w:eastAsia="Arial" w:hAnsi="Arial"/>
                <w:rtl w:val="0"/>
              </w:rPr>
              <w:t xml:space="preserve">78</w:t>
            </w:r>
          </w:p>
        </w:tc>
        <w:tc>
          <w:tcPr/>
          <w:p w:rsidR="00000000" w:rsidDel="00000000" w:rsidP="00000000" w:rsidRDefault="00000000" w:rsidRPr="00000000" w14:paraId="00000477">
            <w:pPr>
              <w:tabs>
                <w:tab w:val="left" w:pos="851"/>
              </w:tabs>
              <w:spacing w:after="60" w:before="60" w:lineRule="auto"/>
              <w:jc w:val="left"/>
              <w:rPr>
                <w:rFonts w:ascii="Arial" w:cs="Arial" w:eastAsia="Arial" w:hAnsi="Arial"/>
              </w:rPr>
            </w:pPr>
            <w:bookmarkStart w:colFirst="0" w:colLast="0" w:name="_heading=h.y5sraa" w:id="306"/>
            <w:bookmarkEnd w:id="306"/>
            <w:r w:rsidDel="00000000" w:rsidR="00000000" w:rsidRPr="00000000">
              <w:rPr>
                <w:rFonts w:ascii="Arial" w:cs="Arial" w:eastAsia="Arial" w:hAnsi="Arial"/>
                <w:rtl w:val="0"/>
              </w:rPr>
              <w:t xml:space="preserve">The Waste (England &amp; Wales) (Amendment) Regulations 2012</w:t>
            </w:r>
          </w:p>
        </w:tc>
      </w:tr>
      <w:tr>
        <w:trPr>
          <w:cantSplit w:val="0"/>
          <w:tblHeader w:val="0"/>
        </w:trPr>
        <w:tc>
          <w:tcPr/>
          <w:p w:rsidR="00000000" w:rsidDel="00000000" w:rsidP="00000000" w:rsidRDefault="00000000" w:rsidRPr="00000000" w14:paraId="00000478">
            <w:pPr>
              <w:tabs>
                <w:tab w:val="left" w:pos="851"/>
              </w:tabs>
              <w:spacing w:after="60" w:before="60" w:lineRule="auto"/>
              <w:jc w:val="center"/>
              <w:rPr>
                <w:rFonts w:ascii="Arial" w:cs="Arial" w:eastAsia="Arial" w:hAnsi="Arial"/>
              </w:rPr>
            </w:pPr>
            <w:bookmarkStart w:colFirst="0" w:colLast="0" w:name="_heading=h.3i5g9y3" w:id="307"/>
            <w:bookmarkEnd w:id="307"/>
            <w:r w:rsidDel="00000000" w:rsidR="00000000" w:rsidRPr="00000000">
              <w:rPr>
                <w:rFonts w:ascii="Arial" w:cs="Arial" w:eastAsia="Arial" w:hAnsi="Arial"/>
                <w:rtl w:val="0"/>
              </w:rPr>
              <w:t xml:space="preserve">79</w:t>
            </w:r>
          </w:p>
        </w:tc>
        <w:tc>
          <w:tcPr/>
          <w:p w:rsidR="00000000" w:rsidDel="00000000" w:rsidP="00000000" w:rsidRDefault="00000000" w:rsidRPr="00000000" w14:paraId="00000479">
            <w:pPr>
              <w:tabs>
                <w:tab w:val="left" w:pos="851"/>
              </w:tabs>
              <w:spacing w:after="60" w:before="60" w:lineRule="auto"/>
              <w:jc w:val="left"/>
              <w:rPr>
                <w:rFonts w:ascii="Arial" w:cs="Arial" w:eastAsia="Arial" w:hAnsi="Arial"/>
              </w:rPr>
            </w:pPr>
            <w:bookmarkStart w:colFirst="0" w:colLast="0" w:name="_heading=h.1xaqk5w" w:id="308"/>
            <w:bookmarkEnd w:id="308"/>
            <w:r w:rsidDel="00000000" w:rsidR="00000000" w:rsidRPr="00000000">
              <w:rPr>
                <w:rFonts w:ascii="Arial" w:cs="Arial" w:eastAsia="Arial" w:hAnsi="Arial"/>
                <w:rtl w:val="0"/>
              </w:rPr>
              <w:t xml:space="preserve">Health &amp; Safety Guideline (HSG) – HSG 33 (4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2012) – Health &amp; Safety in Roof Work</w:t>
            </w:r>
          </w:p>
        </w:tc>
      </w:tr>
      <w:tr>
        <w:trPr>
          <w:cantSplit w:val="0"/>
          <w:tblHeader w:val="0"/>
        </w:trPr>
        <w:tc>
          <w:tcPr/>
          <w:p w:rsidR="00000000" w:rsidDel="00000000" w:rsidP="00000000" w:rsidRDefault="00000000" w:rsidRPr="00000000" w14:paraId="0000047A">
            <w:pPr>
              <w:tabs>
                <w:tab w:val="left" w:pos="851"/>
              </w:tabs>
              <w:spacing w:after="60" w:before="60" w:lineRule="auto"/>
              <w:jc w:val="center"/>
              <w:rPr>
                <w:rFonts w:ascii="Arial" w:cs="Arial" w:eastAsia="Arial" w:hAnsi="Arial"/>
              </w:rPr>
            </w:pPr>
            <w:bookmarkStart w:colFirst="0" w:colLast="0" w:name="_heading=h.4hae2tp" w:id="309"/>
            <w:bookmarkEnd w:id="309"/>
            <w:r w:rsidDel="00000000" w:rsidR="00000000" w:rsidRPr="00000000">
              <w:rPr>
                <w:rFonts w:ascii="Arial" w:cs="Arial" w:eastAsia="Arial" w:hAnsi="Arial"/>
                <w:rtl w:val="0"/>
              </w:rPr>
              <w:t xml:space="preserve">80</w:t>
            </w:r>
          </w:p>
        </w:tc>
        <w:tc>
          <w:tcPr/>
          <w:p w:rsidR="00000000" w:rsidDel="00000000" w:rsidP="00000000" w:rsidRDefault="00000000" w:rsidRPr="00000000" w14:paraId="0000047B">
            <w:pPr>
              <w:tabs>
                <w:tab w:val="left" w:pos="851"/>
              </w:tabs>
              <w:spacing w:after="60" w:before="60" w:lineRule="auto"/>
              <w:jc w:val="left"/>
              <w:rPr>
                <w:rFonts w:ascii="Arial" w:cs="Arial" w:eastAsia="Arial" w:hAnsi="Arial"/>
              </w:rPr>
            </w:pPr>
            <w:bookmarkStart w:colFirst="0" w:colLast="0" w:name="_heading=h.2wfod1i" w:id="310"/>
            <w:bookmarkEnd w:id="310"/>
            <w:r w:rsidDel="00000000" w:rsidR="00000000" w:rsidRPr="00000000">
              <w:rPr>
                <w:rFonts w:ascii="Arial" w:cs="Arial" w:eastAsia="Arial" w:hAnsi="Arial"/>
                <w:rtl w:val="0"/>
              </w:rPr>
              <w:t xml:space="preserve">Health &amp; Safety Guideline (HSG) – HSG 258 (3</w:t>
            </w:r>
            <w:r w:rsidDel="00000000" w:rsidR="00000000" w:rsidRPr="00000000">
              <w:rPr>
                <w:rFonts w:ascii="Arial" w:cs="Arial" w:eastAsia="Arial" w:hAnsi="Arial"/>
                <w:vertAlign w:val="superscript"/>
                <w:rtl w:val="0"/>
              </w:rPr>
              <w:t xml:space="preserve">rd</w:t>
            </w:r>
            <w:r w:rsidDel="00000000" w:rsidR="00000000" w:rsidRPr="00000000">
              <w:rPr>
                <w:rFonts w:ascii="Arial" w:cs="Arial" w:eastAsia="Arial" w:hAnsi="Arial"/>
                <w:rtl w:val="0"/>
              </w:rPr>
              <w:t xml:space="preserve"> Edition 2017) – Controlling airborne contaminants at work. A guide to LEV. </w:t>
            </w:r>
          </w:p>
        </w:tc>
      </w:tr>
    </w:tbl>
    <w:p w:rsidR="00000000" w:rsidDel="00000000" w:rsidP="00000000" w:rsidRDefault="00000000" w:rsidRPr="00000000" w14:paraId="0000047C">
      <w:pPr>
        <w:tabs>
          <w:tab w:val="left" w:pos="851"/>
        </w:tabs>
        <w:spacing w:after="60" w:before="60" w:lineRule="auto"/>
        <w:ind w:left="720" w:firstLine="0"/>
        <w:rPr>
          <w:rFonts w:ascii="Arial" w:cs="Arial" w:eastAsia="Arial" w:hAnsi="Arial"/>
          <w:b w:val="1"/>
        </w:rPr>
      </w:pPr>
      <w:r w:rsidDel="00000000" w:rsidR="00000000" w:rsidRPr="00000000">
        <w:rPr>
          <w:rtl w:val="0"/>
        </w:rPr>
      </w:r>
    </w:p>
    <w:p w:rsidR="00000000" w:rsidDel="00000000" w:rsidP="00000000" w:rsidRDefault="00000000" w:rsidRPr="00000000" w14:paraId="0000047D">
      <w:pPr>
        <w:spacing w:after="60" w:before="60" w:lineRule="auto"/>
        <w:rPr>
          <w:rFonts w:ascii="Arial" w:cs="Arial" w:eastAsia="Arial" w:hAnsi="Arial"/>
          <w:b w:val="1"/>
        </w:rPr>
      </w:pPr>
      <w:bookmarkStart w:colFirst="0" w:colLast="0" w:name="_heading=h.1bkyn9b" w:id="311"/>
      <w:bookmarkEnd w:id="311"/>
      <w:r w:rsidDel="00000000" w:rsidR="00000000" w:rsidRPr="00000000">
        <w:rPr>
          <w:rFonts w:ascii="Arial" w:cs="Arial" w:eastAsia="Arial" w:hAnsi="Arial"/>
          <w:b w:val="1"/>
          <w:rtl w:val="0"/>
        </w:rPr>
        <w:t xml:space="preserve">Table 2: Guidance Notes and Codes of Practice:  </w:t>
      </w:r>
    </w:p>
    <w:p w:rsidR="00000000" w:rsidDel="00000000" w:rsidP="00000000" w:rsidRDefault="00000000" w:rsidRPr="00000000" w14:paraId="0000047E">
      <w:pPr>
        <w:spacing w:after="60" w:before="60" w:lineRule="auto"/>
        <w:rPr>
          <w:rFonts w:ascii="Arial" w:cs="Arial" w:eastAsia="Arial" w:hAnsi="Arial"/>
        </w:rPr>
      </w:pPr>
      <w:r w:rsidDel="00000000" w:rsidR="00000000" w:rsidRPr="00000000">
        <w:rPr>
          <w:rtl w:val="0"/>
        </w:rPr>
      </w:r>
    </w:p>
    <w:tbl>
      <w:tblPr>
        <w:tblStyle w:val="Table4"/>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47F">
            <w:pPr>
              <w:tabs>
                <w:tab w:val="left" w:pos="851"/>
              </w:tabs>
              <w:spacing w:after="60" w:before="60" w:lineRule="auto"/>
              <w:jc w:val="center"/>
              <w:rPr>
                <w:rFonts w:ascii="Arial" w:cs="Arial" w:eastAsia="Arial" w:hAnsi="Arial"/>
              </w:rPr>
            </w:pPr>
            <w:bookmarkStart w:colFirst="0" w:colLast="0" w:name="_heading=h.3vkm5x4" w:id="312"/>
            <w:bookmarkEnd w:id="312"/>
            <w:r w:rsidDel="00000000" w:rsidR="00000000" w:rsidRPr="00000000">
              <w:rPr>
                <w:rFonts w:ascii="Arial" w:cs="Arial" w:eastAsia="Arial" w:hAnsi="Arial"/>
                <w:rtl w:val="0"/>
              </w:rPr>
              <w:t xml:space="preserve">No.</w:t>
            </w:r>
          </w:p>
        </w:tc>
        <w:tc>
          <w:tcPr/>
          <w:p w:rsidR="00000000" w:rsidDel="00000000" w:rsidP="00000000" w:rsidRDefault="00000000" w:rsidRPr="00000000" w14:paraId="00000480">
            <w:pPr>
              <w:tabs>
                <w:tab w:val="left" w:pos="851"/>
              </w:tabs>
              <w:spacing w:after="60" w:before="60" w:lineRule="auto"/>
              <w:jc w:val="center"/>
              <w:rPr>
                <w:rFonts w:ascii="Arial" w:cs="Arial" w:eastAsia="Arial" w:hAnsi="Arial"/>
              </w:rPr>
            </w:pPr>
            <w:bookmarkStart w:colFirst="0" w:colLast="0" w:name="_heading=h.2apwg4x" w:id="313"/>
            <w:bookmarkEnd w:id="313"/>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481">
            <w:pPr>
              <w:tabs>
                <w:tab w:val="left" w:pos="851"/>
              </w:tabs>
              <w:spacing w:after="60" w:before="60" w:lineRule="auto"/>
              <w:jc w:val="center"/>
              <w:rPr>
                <w:rFonts w:ascii="Arial" w:cs="Arial" w:eastAsia="Arial" w:hAnsi="Arial"/>
              </w:rPr>
            </w:pPr>
            <w:bookmarkStart w:colFirst="0" w:colLast="0" w:name="_heading=h.pv6qcq" w:id="314"/>
            <w:bookmarkEnd w:id="314"/>
            <w:r w:rsidDel="00000000" w:rsidR="00000000" w:rsidRPr="00000000">
              <w:rPr>
                <w:rFonts w:ascii="Arial" w:cs="Arial" w:eastAsia="Arial" w:hAnsi="Arial"/>
                <w:rtl w:val="0"/>
              </w:rPr>
              <w:t xml:space="preserve">1</w:t>
            </w:r>
          </w:p>
        </w:tc>
        <w:tc>
          <w:tcPr/>
          <w:p w:rsidR="00000000" w:rsidDel="00000000" w:rsidP="00000000" w:rsidRDefault="00000000" w:rsidRPr="00000000" w14:paraId="00000482">
            <w:pPr>
              <w:spacing w:after="60" w:before="60" w:lineRule="auto"/>
              <w:jc w:val="left"/>
              <w:rPr>
                <w:rFonts w:ascii="Arial" w:cs="Arial" w:eastAsia="Arial" w:hAnsi="Arial"/>
              </w:rPr>
            </w:pPr>
            <w:bookmarkStart w:colFirst="0" w:colLast="0" w:name="_heading=h.39uu90j" w:id="315"/>
            <w:bookmarkEnd w:id="315"/>
            <w:r w:rsidDel="00000000" w:rsidR="00000000" w:rsidRPr="00000000">
              <w:rPr>
                <w:rFonts w:ascii="Arial" w:cs="Arial" w:eastAsia="Arial" w:hAnsi="Arial"/>
                <w:rtl w:val="0"/>
              </w:rPr>
              <w:t xml:space="preserve">HSE Guidance Note PM5 1989 Automatically controlled steam and hot water boilers (and BS EN 61508)</w:t>
            </w:r>
          </w:p>
        </w:tc>
      </w:tr>
      <w:tr>
        <w:trPr>
          <w:cantSplit w:val="0"/>
          <w:tblHeader w:val="0"/>
        </w:trPr>
        <w:tc>
          <w:tcPr/>
          <w:p w:rsidR="00000000" w:rsidDel="00000000" w:rsidP="00000000" w:rsidRDefault="00000000" w:rsidRPr="00000000" w14:paraId="00000483">
            <w:pPr>
              <w:tabs>
                <w:tab w:val="left" w:pos="851"/>
              </w:tabs>
              <w:spacing w:after="60" w:before="60" w:lineRule="auto"/>
              <w:jc w:val="center"/>
              <w:rPr>
                <w:rFonts w:ascii="Arial" w:cs="Arial" w:eastAsia="Arial" w:hAnsi="Arial"/>
              </w:rPr>
            </w:pPr>
            <w:bookmarkStart w:colFirst="0" w:colLast="0" w:name="_heading=h.1p04j8c" w:id="316"/>
            <w:bookmarkEnd w:id="316"/>
            <w:r w:rsidDel="00000000" w:rsidR="00000000" w:rsidRPr="00000000">
              <w:rPr>
                <w:rFonts w:ascii="Arial" w:cs="Arial" w:eastAsia="Arial" w:hAnsi="Arial"/>
                <w:rtl w:val="0"/>
              </w:rPr>
              <w:t xml:space="preserve">2</w:t>
            </w:r>
          </w:p>
        </w:tc>
        <w:tc>
          <w:tcPr/>
          <w:p w:rsidR="00000000" w:rsidDel="00000000" w:rsidP="00000000" w:rsidRDefault="00000000" w:rsidRPr="00000000" w14:paraId="00000484">
            <w:pPr>
              <w:spacing w:after="60" w:before="60" w:lineRule="auto"/>
              <w:jc w:val="left"/>
              <w:rPr>
                <w:rFonts w:ascii="Arial" w:cs="Arial" w:eastAsia="Arial" w:hAnsi="Arial"/>
              </w:rPr>
            </w:pPr>
            <w:bookmarkStart w:colFirst="0" w:colLast="0" w:name="_heading=h.48zs1w5" w:id="317"/>
            <w:bookmarkEnd w:id="317"/>
            <w:r w:rsidDel="00000000" w:rsidR="00000000" w:rsidRPr="00000000">
              <w:rPr>
                <w:rFonts w:ascii="Arial" w:cs="Arial" w:eastAsia="Arial" w:hAnsi="Arial"/>
                <w:rtl w:val="0"/>
              </w:rPr>
              <w:t xml:space="preserve">Prevention and Control of Legionellosis (Including Legionnaires’ Disease) HSE Approved Code of Practice L8 (ACOP L8)</w:t>
            </w:r>
          </w:p>
        </w:tc>
      </w:tr>
      <w:tr>
        <w:trPr>
          <w:cantSplit w:val="0"/>
          <w:tblHeader w:val="0"/>
        </w:trPr>
        <w:tc>
          <w:tcPr/>
          <w:p w:rsidR="00000000" w:rsidDel="00000000" w:rsidP="00000000" w:rsidRDefault="00000000" w:rsidRPr="00000000" w14:paraId="00000485">
            <w:pPr>
              <w:tabs>
                <w:tab w:val="left" w:pos="851"/>
              </w:tabs>
              <w:spacing w:after="60" w:before="60" w:lineRule="auto"/>
              <w:jc w:val="center"/>
              <w:rPr>
                <w:rFonts w:ascii="Arial" w:cs="Arial" w:eastAsia="Arial" w:hAnsi="Arial"/>
              </w:rPr>
            </w:pPr>
            <w:bookmarkStart w:colFirst="0" w:colLast="0" w:name="_heading=h.2o52c3y" w:id="318"/>
            <w:bookmarkEnd w:id="318"/>
            <w:r w:rsidDel="00000000" w:rsidR="00000000" w:rsidRPr="00000000">
              <w:rPr>
                <w:rFonts w:ascii="Arial" w:cs="Arial" w:eastAsia="Arial" w:hAnsi="Arial"/>
                <w:rtl w:val="0"/>
              </w:rPr>
              <w:t xml:space="preserve">3</w:t>
            </w:r>
          </w:p>
        </w:tc>
        <w:tc>
          <w:tcPr/>
          <w:p w:rsidR="00000000" w:rsidDel="00000000" w:rsidP="00000000" w:rsidRDefault="00000000" w:rsidRPr="00000000" w14:paraId="00000486">
            <w:pPr>
              <w:tabs>
                <w:tab w:val="left" w:pos="851"/>
              </w:tabs>
              <w:spacing w:after="60" w:before="60" w:lineRule="auto"/>
              <w:jc w:val="left"/>
              <w:rPr>
                <w:rFonts w:ascii="Arial" w:cs="Arial" w:eastAsia="Arial" w:hAnsi="Arial"/>
              </w:rPr>
            </w:pPr>
            <w:bookmarkStart w:colFirst="0" w:colLast="0" w:name="_heading=h.13acmbr" w:id="319"/>
            <w:bookmarkEnd w:id="319"/>
            <w:r w:rsidDel="00000000" w:rsidR="00000000" w:rsidRPr="00000000">
              <w:rPr>
                <w:rFonts w:ascii="Arial" w:cs="Arial" w:eastAsia="Arial" w:hAnsi="Arial"/>
                <w:rtl w:val="0"/>
              </w:rPr>
              <w:t xml:space="preserve">Safe use of Pesticides for Non-agricultural Purposes Approved Code of Practice L9 ACoP L9</w:t>
            </w:r>
          </w:p>
        </w:tc>
      </w:tr>
      <w:tr>
        <w:trPr>
          <w:cantSplit w:val="0"/>
          <w:tblHeader w:val="0"/>
        </w:trPr>
        <w:tc>
          <w:tcPr/>
          <w:p w:rsidR="00000000" w:rsidDel="00000000" w:rsidP="00000000" w:rsidRDefault="00000000" w:rsidRPr="00000000" w14:paraId="00000487">
            <w:pPr>
              <w:tabs>
                <w:tab w:val="left" w:pos="851"/>
              </w:tabs>
              <w:spacing w:after="60" w:before="60" w:lineRule="auto"/>
              <w:jc w:val="center"/>
              <w:rPr>
                <w:rFonts w:ascii="Arial" w:cs="Arial" w:eastAsia="Arial" w:hAnsi="Arial"/>
              </w:rPr>
            </w:pPr>
            <w:bookmarkStart w:colFirst="0" w:colLast="0" w:name="_heading=h.3na04zk" w:id="320"/>
            <w:bookmarkEnd w:id="320"/>
            <w:r w:rsidDel="00000000" w:rsidR="00000000" w:rsidRPr="00000000">
              <w:rPr>
                <w:rFonts w:ascii="Arial" w:cs="Arial" w:eastAsia="Arial" w:hAnsi="Arial"/>
                <w:rtl w:val="0"/>
              </w:rPr>
              <w:t xml:space="preserve">4</w:t>
            </w:r>
          </w:p>
        </w:tc>
        <w:tc>
          <w:tcPr/>
          <w:p w:rsidR="00000000" w:rsidDel="00000000" w:rsidP="00000000" w:rsidRDefault="00000000" w:rsidRPr="00000000" w14:paraId="0000048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L22 </w:t>
            </w:r>
            <w:bookmarkStart w:colFirst="0" w:colLast="0" w:name="bookmark=id.22faf7d" w:id="321"/>
            <w:bookmarkEnd w:id="321"/>
            <w:r w:rsidDel="00000000" w:rsidR="00000000" w:rsidRPr="00000000">
              <w:rPr>
                <w:rFonts w:ascii="Arial" w:cs="Arial" w:eastAsia="Arial" w:hAnsi="Arial"/>
                <w:rtl w:val="0"/>
              </w:rPr>
              <w:t xml:space="preserve">&amp; L33 - Safe use of work equipment. Provision and Use of Work Equipment Regulations 1998</w:t>
            </w:r>
          </w:p>
        </w:tc>
      </w:tr>
      <w:tr>
        <w:trPr>
          <w:cantSplit w:val="0"/>
          <w:tblHeader w:val="0"/>
        </w:trPr>
        <w:tc>
          <w:tcPr/>
          <w:p w:rsidR="00000000" w:rsidDel="00000000" w:rsidP="00000000" w:rsidRDefault="00000000" w:rsidRPr="00000000" w14:paraId="00000489">
            <w:pPr>
              <w:tabs>
                <w:tab w:val="left" w:pos="851"/>
              </w:tabs>
              <w:spacing w:after="60" w:before="60" w:lineRule="auto"/>
              <w:jc w:val="center"/>
              <w:rPr>
                <w:rFonts w:ascii="Arial" w:cs="Arial" w:eastAsia="Arial" w:hAnsi="Arial"/>
              </w:rPr>
            </w:pPr>
            <w:bookmarkStart w:colFirst="0" w:colLast="0" w:name="_heading=h.hkkpf6" w:id="322"/>
            <w:bookmarkEnd w:id="322"/>
            <w:r w:rsidDel="00000000" w:rsidR="00000000" w:rsidRPr="00000000">
              <w:rPr>
                <w:rFonts w:ascii="Arial" w:cs="Arial" w:eastAsia="Arial" w:hAnsi="Arial"/>
                <w:rtl w:val="0"/>
              </w:rPr>
              <w:t xml:space="preserve">5</w:t>
            </w:r>
          </w:p>
        </w:tc>
        <w:tc>
          <w:tcPr/>
          <w:p w:rsidR="00000000" w:rsidDel="00000000" w:rsidP="00000000" w:rsidRDefault="00000000" w:rsidRPr="00000000" w14:paraId="0000048A">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L122 - Safety of Pressure Systems </w:t>
            </w:r>
          </w:p>
        </w:tc>
      </w:tr>
      <w:tr>
        <w:trPr>
          <w:cantSplit w:val="0"/>
          <w:tblHeader w:val="0"/>
        </w:trPr>
        <w:tc>
          <w:tcPr/>
          <w:p w:rsidR="00000000" w:rsidDel="00000000" w:rsidP="00000000" w:rsidRDefault="00000000" w:rsidRPr="00000000" w14:paraId="0000048B">
            <w:pPr>
              <w:tabs>
                <w:tab w:val="left" w:pos="851"/>
              </w:tabs>
              <w:spacing w:after="60" w:before="60" w:lineRule="auto"/>
              <w:jc w:val="center"/>
              <w:rPr>
                <w:rFonts w:ascii="Arial" w:cs="Arial" w:eastAsia="Arial" w:hAnsi="Arial"/>
              </w:rPr>
            </w:pPr>
            <w:bookmarkStart w:colFirst="0" w:colLast="0" w:name="_heading=h.31k882z" w:id="323"/>
            <w:bookmarkEnd w:id="323"/>
            <w:r w:rsidDel="00000000" w:rsidR="00000000" w:rsidRPr="00000000">
              <w:rPr>
                <w:rFonts w:ascii="Arial" w:cs="Arial" w:eastAsia="Arial" w:hAnsi="Arial"/>
                <w:rtl w:val="0"/>
              </w:rPr>
              <w:t xml:space="preserve">6</w:t>
            </w:r>
          </w:p>
        </w:tc>
        <w:tc>
          <w:tcPr/>
          <w:p w:rsidR="00000000" w:rsidDel="00000000" w:rsidP="00000000" w:rsidRDefault="00000000" w:rsidRPr="00000000" w14:paraId="0000048C">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Statutory Instrument 2002 No. 2980, The Waste Incineration (England and Wales) Regulations 2002</w:t>
            </w:r>
          </w:p>
        </w:tc>
      </w:tr>
      <w:tr>
        <w:trPr>
          <w:cantSplit w:val="0"/>
          <w:tblHeader w:val="0"/>
        </w:trPr>
        <w:tc>
          <w:tcPr/>
          <w:p w:rsidR="00000000" w:rsidDel="00000000" w:rsidP="00000000" w:rsidRDefault="00000000" w:rsidRPr="00000000" w14:paraId="0000048D">
            <w:pPr>
              <w:tabs>
                <w:tab w:val="left" w:pos="851"/>
              </w:tabs>
              <w:spacing w:after="60" w:before="60" w:lineRule="auto"/>
              <w:jc w:val="center"/>
              <w:rPr>
                <w:rFonts w:ascii="Arial" w:cs="Arial" w:eastAsia="Arial" w:hAnsi="Arial"/>
              </w:rPr>
            </w:pPr>
            <w:bookmarkStart w:colFirst="0" w:colLast="0" w:name="_heading=h.1gpiias" w:id="324"/>
            <w:bookmarkEnd w:id="324"/>
            <w:r w:rsidDel="00000000" w:rsidR="00000000" w:rsidRPr="00000000">
              <w:rPr>
                <w:rFonts w:ascii="Arial" w:cs="Arial" w:eastAsia="Arial" w:hAnsi="Arial"/>
                <w:rtl w:val="0"/>
              </w:rPr>
              <w:t xml:space="preserve">7</w:t>
            </w:r>
          </w:p>
        </w:tc>
        <w:tc>
          <w:tcPr/>
          <w:p w:rsidR="00000000" w:rsidDel="00000000" w:rsidP="00000000" w:rsidRDefault="00000000" w:rsidRPr="00000000" w14:paraId="0000048E">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NFPA25 – Standard for the Inspection, Testing and Maintenance of water-based fire protection systems </w:t>
            </w:r>
          </w:p>
        </w:tc>
      </w:tr>
      <w:tr>
        <w:trPr>
          <w:cantSplit w:val="0"/>
          <w:tblHeader w:val="0"/>
        </w:trPr>
        <w:tc>
          <w:tcPr/>
          <w:p w:rsidR="00000000" w:rsidDel="00000000" w:rsidP="00000000" w:rsidRDefault="00000000" w:rsidRPr="00000000" w14:paraId="0000048F">
            <w:pPr>
              <w:tabs>
                <w:tab w:val="left" w:pos="851"/>
              </w:tabs>
              <w:spacing w:after="60" w:before="60" w:lineRule="auto"/>
              <w:jc w:val="center"/>
              <w:rPr>
                <w:rFonts w:ascii="Arial" w:cs="Arial" w:eastAsia="Arial" w:hAnsi="Arial"/>
              </w:rPr>
            </w:pPr>
            <w:bookmarkStart w:colFirst="0" w:colLast="0" w:name="_heading=h.40p60yl" w:id="325"/>
            <w:bookmarkEnd w:id="325"/>
            <w:r w:rsidDel="00000000" w:rsidR="00000000" w:rsidRPr="00000000">
              <w:rPr>
                <w:rFonts w:ascii="Arial" w:cs="Arial" w:eastAsia="Arial" w:hAnsi="Arial"/>
                <w:rtl w:val="0"/>
              </w:rPr>
              <w:t xml:space="preserve">8</w:t>
            </w:r>
          </w:p>
        </w:tc>
        <w:tc>
          <w:tcPr/>
          <w:p w:rsidR="00000000" w:rsidDel="00000000" w:rsidP="00000000" w:rsidRDefault="00000000" w:rsidRPr="00000000" w14:paraId="00000490">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Food and Hygiene Regulations 2005</w:t>
            </w:r>
          </w:p>
        </w:tc>
      </w:tr>
      <w:tr>
        <w:trPr>
          <w:cantSplit w:val="0"/>
          <w:tblHeader w:val="0"/>
        </w:trPr>
        <w:tc>
          <w:tcPr/>
          <w:p w:rsidR="00000000" w:rsidDel="00000000" w:rsidP="00000000" w:rsidRDefault="00000000" w:rsidRPr="00000000" w14:paraId="00000491">
            <w:pPr>
              <w:tabs>
                <w:tab w:val="left" w:pos="851"/>
              </w:tabs>
              <w:spacing w:after="60" w:before="60" w:lineRule="auto"/>
              <w:jc w:val="center"/>
              <w:rPr>
                <w:rFonts w:ascii="Arial" w:cs="Arial" w:eastAsia="Arial" w:hAnsi="Arial"/>
              </w:rPr>
            </w:pPr>
            <w:bookmarkStart w:colFirst="0" w:colLast="0" w:name="_heading=h.2fugb6e" w:id="326"/>
            <w:bookmarkEnd w:id="326"/>
            <w:r w:rsidDel="00000000" w:rsidR="00000000" w:rsidRPr="00000000">
              <w:rPr>
                <w:rFonts w:ascii="Arial" w:cs="Arial" w:eastAsia="Arial" w:hAnsi="Arial"/>
                <w:rtl w:val="0"/>
              </w:rPr>
              <w:t xml:space="preserve">9</w:t>
            </w:r>
          </w:p>
        </w:tc>
        <w:tc>
          <w:tcPr/>
          <w:p w:rsidR="00000000" w:rsidDel="00000000" w:rsidP="00000000" w:rsidRDefault="00000000" w:rsidRPr="00000000" w14:paraId="0000049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Food and Hygiene Regulations 2005</w:t>
            </w:r>
          </w:p>
        </w:tc>
      </w:tr>
      <w:tr>
        <w:trPr>
          <w:cantSplit w:val="0"/>
          <w:tblHeader w:val="0"/>
        </w:trPr>
        <w:tc>
          <w:tcPr/>
          <w:p w:rsidR="00000000" w:rsidDel="00000000" w:rsidP="00000000" w:rsidRDefault="00000000" w:rsidRPr="00000000" w14:paraId="00000493">
            <w:pPr>
              <w:tabs>
                <w:tab w:val="left" w:pos="851"/>
              </w:tabs>
              <w:spacing w:after="60" w:before="60" w:lineRule="auto"/>
              <w:jc w:val="center"/>
              <w:rPr>
                <w:rFonts w:ascii="Arial" w:cs="Arial" w:eastAsia="Arial" w:hAnsi="Arial"/>
              </w:rPr>
            </w:pPr>
            <w:bookmarkStart w:colFirst="0" w:colLast="0" w:name="_heading=h.uzqle7" w:id="327"/>
            <w:bookmarkEnd w:id="327"/>
            <w:r w:rsidDel="00000000" w:rsidR="00000000" w:rsidRPr="00000000">
              <w:rPr>
                <w:rFonts w:ascii="Arial" w:cs="Arial" w:eastAsia="Arial" w:hAnsi="Arial"/>
                <w:rtl w:val="0"/>
              </w:rPr>
              <w:t xml:space="preserve">10</w:t>
            </w:r>
          </w:p>
        </w:tc>
        <w:tc>
          <w:tcPr/>
          <w:p w:rsidR="00000000" w:rsidDel="00000000" w:rsidP="00000000" w:rsidRDefault="00000000" w:rsidRPr="00000000" w14:paraId="0000049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HSG 250 Guidance on Permit to Work Systems </w:t>
            </w:r>
          </w:p>
        </w:tc>
      </w:tr>
      <w:tr>
        <w:trPr>
          <w:cantSplit w:val="0"/>
          <w:tblHeader w:val="0"/>
        </w:trPr>
        <w:tc>
          <w:tcPr/>
          <w:p w:rsidR="00000000" w:rsidDel="00000000" w:rsidP="00000000" w:rsidRDefault="00000000" w:rsidRPr="00000000" w14:paraId="00000495">
            <w:pPr>
              <w:tabs>
                <w:tab w:val="left" w:pos="851"/>
              </w:tabs>
              <w:spacing w:after="60" w:before="60" w:lineRule="auto"/>
              <w:jc w:val="center"/>
              <w:rPr>
                <w:rFonts w:ascii="Arial" w:cs="Arial" w:eastAsia="Arial" w:hAnsi="Arial"/>
              </w:rPr>
            </w:pPr>
            <w:bookmarkStart w:colFirst="0" w:colLast="0" w:name="_heading=h.3eze420" w:id="328"/>
            <w:bookmarkEnd w:id="328"/>
            <w:r w:rsidDel="00000000" w:rsidR="00000000" w:rsidRPr="00000000">
              <w:rPr>
                <w:rFonts w:ascii="Arial" w:cs="Arial" w:eastAsia="Arial" w:hAnsi="Arial"/>
                <w:rtl w:val="0"/>
              </w:rPr>
              <w:t xml:space="preserve">11</w:t>
            </w:r>
          </w:p>
        </w:tc>
        <w:tc>
          <w:tcPr/>
          <w:p w:rsidR="00000000" w:rsidDel="00000000" w:rsidP="00000000" w:rsidRDefault="00000000" w:rsidRPr="00000000" w14:paraId="0000049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Crown Premises Inspection Group [and their Scottish equivalent CIFRA (HM Chief Inspector of Fire and Rescue Authorities)] – responsible for fire safety on Crown property</w:t>
            </w:r>
          </w:p>
        </w:tc>
      </w:tr>
      <w:tr>
        <w:trPr>
          <w:cantSplit w:val="0"/>
          <w:tblHeader w:val="0"/>
        </w:trPr>
        <w:tc>
          <w:tcPr/>
          <w:p w:rsidR="00000000" w:rsidDel="00000000" w:rsidP="00000000" w:rsidRDefault="00000000" w:rsidRPr="00000000" w14:paraId="00000497">
            <w:pPr>
              <w:tabs>
                <w:tab w:val="left" w:pos="851"/>
              </w:tabs>
              <w:spacing w:after="60" w:before="60" w:lineRule="auto"/>
              <w:jc w:val="center"/>
              <w:rPr>
                <w:rFonts w:ascii="Arial" w:cs="Arial" w:eastAsia="Arial" w:hAnsi="Arial"/>
              </w:rPr>
            </w:pPr>
            <w:bookmarkStart w:colFirst="0" w:colLast="0" w:name="_heading=h.1u4oe9t" w:id="329"/>
            <w:bookmarkEnd w:id="329"/>
            <w:r w:rsidDel="00000000" w:rsidR="00000000" w:rsidRPr="00000000">
              <w:rPr>
                <w:rFonts w:ascii="Arial" w:cs="Arial" w:eastAsia="Arial" w:hAnsi="Arial"/>
                <w:rtl w:val="0"/>
              </w:rPr>
              <w:t xml:space="preserve">12</w:t>
            </w:r>
          </w:p>
        </w:tc>
        <w:tc>
          <w:tcPr/>
          <w:p w:rsidR="00000000" w:rsidDel="00000000" w:rsidP="00000000" w:rsidRDefault="00000000" w:rsidRPr="00000000" w14:paraId="0000049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HVCA Internal Cleanliness of Ventilation Systems TR/19</w:t>
            </w:r>
          </w:p>
        </w:tc>
      </w:tr>
      <w:tr>
        <w:trPr>
          <w:cantSplit w:val="0"/>
          <w:tblHeader w:val="0"/>
        </w:trPr>
        <w:tc>
          <w:tcPr/>
          <w:p w:rsidR="00000000" w:rsidDel="00000000" w:rsidP="00000000" w:rsidRDefault="00000000" w:rsidRPr="00000000" w14:paraId="00000499">
            <w:pPr>
              <w:tabs>
                <w:tab w:val="left" w:pos="851"/>
              </w:tabs>
              <w:spacing w:after="60" w:before="60" w:lineRule="auto"/>
              <w:jc w:val="center"/>
              <w:rPr>
                <w:rFonts w:ascii="Arial" w:cs="Arial" w:eastAsia="Arial" w:hAnsi="Arial"/>
              </w:rPr>
            </w:pPr>
            <w:bookmarkStart w:colFirst="0" w:colLast="0" w:name="_heading=h.4e4bwxm" w:id="330"/>
            <w:bookmarkEnd w:id="330"/>
            <w:r w:rsidDel="00000000" w:rsidR="00000000" w:rsidRPr="00000000">
              <w:rPr>
                <w:rFonts w:ascii="Arial" w:cs="Arial" w:eastAsia="Arial" w:hAnsi="Arial"/>
                <w:rtl w:val="0"/>
              </w:rPr>
              <w:t xml:space="preserve">13</w:t>
            </w:r>
          </w:p>
        </w:tc>
        <w:tc>
          <w:tcPr/>
          <w:p w:rsidR="00000000" w:rsidDel="00000000" w:rsidP="00000000" w:rsidRDefault="00000000" w:rsidRPr="00000000" w14:paraId="0000049A">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HSG 253 The Safe Isolation of Plant and Equipment </w:t>
            </w:r>
          </w:p>
        </w:tc>
      </w:tr>
      <w:tr>
        <w:trPr>
          <w:cantSplit w:val="0"/>
          <w:tblHeader w:val="0"/>
        </w:trPr>
        <w:tc>
          <w:tcPr/>
          <w:p w:rsidR="00000000" w:rsidDel="00000000" w:rsidP="00000000" w:rsidRDefault="00000000" w:rsidRPr="00000000" w14:paraId="0000049B">
            <w:pPr>
              <w:tabs>
                <w:tab w:val="left" w:pos="851"/>
              </w:tabs>
              <w:spacing w:after="60" w:before="60" w:lineRule="auto"/>
              <w:jc w:val="center"/>
              <w:rPr>
                <w:rFonts w:ascii="Arial" w:cs="Arial" w:eastAsia="Arial" w:hAnsi="Arial"/>
              </w:rPr>
            </w:pPr>
            <w:bookmarkStart w:colFirst="0" w:colLast="0" w:name="_heading=h.2t9m75f" w:id="331"/>
            <w:bookmarkEnd w:id="331"/>
            <w:r w:rsidDel="00000000" w:rsidR="00000000" w:rsidRPr="00000000">
              <w:rPr>
                <w:rFonts w:ascii="Arial" w:cs="Arial" w:eastAsia="Arial" w:hAnsi="Arial"/>
                <w:rtl w:val="0"/>
              </w:rPr>
              <w:t xml:space="preserve">14</w:t>
            </w:r>
          </w:p>
        </w:tc>
        <w:tc>
          <w:tcPr/>
          <w:p w:rsidR="00000000" w:rsidDel="00000000" w:rsidP="00000000" w:rsidRDefault="00000000" w:rsidRPr="00000000" w14:paraId="0000049C">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L101 Confined Space Regulations </w:t>
            </w:r>
          </w:p>
        </w:tc>
      </w:tr>
      <w:tr>
        <w:trPr>
          <w:cantSplit w:val="0"/>
          <w:tblHeader w:val="0"/>
        </w:trPr>
        <w:tc>
          <w:tcPr/>
          <w:p w:rsidR="00000000" w:rsidDel="00000000" w:rsidP="00000000" w:rsidRDefault="00000000" w:rsidRPr="00000000" w14:paraId="0000049D">
            <w:pPr>
              <w:tabs>
                <w:tab w:val="left" w:pos="851"/>
              </w:tabs>
              <w:spacing w:after="60" w:before="60" w:lineRule="auto"/>
              <w:jc w:val="center"/>
              <w:rPr>
                <w:rFonts w:ascii="Arial" w:cs="Arial" w:eastAsia="Arial" w:hAnsi="Arial"/>
              </w:rPr>
            </w:pPr>
            <w:bookmarkStart w:colFirst="0" w:colLast="0" w:name="_heading=h.18ewhd8" w:id="332"/>
            <w:bookmarkEnd w:id="332"/>
            <w:r w:rsidDel="00000000" w:rsidR="00000000" w:rsidRPr="00000000">
              <w:rPr>
                <w:rFonts w:ascii="Arial" w:cs="Arial" w:eastAsia="Arial" w:hAnsi="Arial"/>
                <w:rtl w:val="0"/>
              </w:rPr>
              <w:t xml:space="preserve">15</w:t>
            </w:r>
          </w:p>
        </w:tc>
        <w:tc>
          <w:tcPr/>
          <w:p w:rsidR="00000000" w:rsidDel="00000000" w:rsidP="00000000" w:rsidRDefault="00000000" w:rsidRPr="00000000" w14:paraId="0000049E">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L122 Pressure System Safety Systems 2000</w:t>
            </w:r>
          </w:p>
        </w:tc>
      </w:tr>
      <w:tr>
        <w:trPr>
          <w:cantSplit w:val="0"/>
          <w:tblHeader w:val="0"/>
        </w:trPr>
        <w:tc>
          <w:tcPr/>
          <w:p w:rsidR="00000000" w:rsidDel="00000000" w:rsidP="00000000" w:rsidRDefault="00000000" w:rsidRPr="00000000" w14:paraId="0000049F">
            <w:pPr>
              <w:tabs>
                <w:tab w:val="left" w:pos="851"/>
              </w:tabs>
              <w:spacing w:after="60" w:before="60" w:lineRule="auto"/>
              <w:jc w:val="center"/>
              <w:rPr>
                <w:rFonts w:ascii="Arial" w:cs="Arial" w:eastAsia="Arial" w:hAnsi="Arial"/>
              </w:rPr>
            </w:pPr>
            <w:bookmarkStart w:colFirst="0" w:colLast="0" w:name="_heading=h.3sek011" w:id="333"/>
            <w:bookmarkEnd w:id="333"/>
            <w:r w:rsidDel="00000000" w:rsidR="00000000" w:rsidRPr="00000000">
              <w:rPr>
                <w:rFonts w:ascii="Arial" w:cs="Arial" w:eastAsia="Arial" w:hAnsi="Arial"/>
                <w:rtl w:val="0"/>
              </w:rPr>
              <w:t xml:space="preserve">16</w:t>
            </w:r>
          </w:p>
        </w:tc>
        <w:tc>
          <w:tcPr/>
          <w:p w:rsidR="00000000" w:rsidDel="00000000" w:rsidP="00000000" w:rsidRDefault="00000000" w:rsidRPr="00000000" w14:paraId="000004A0">
            <w:pPr>
              <w:tabs>
                <w:tab w:val="left" w:pos="851"/>
              </w:tabs>
              <w:spacing w:after="60" w:before="60" w:lineRule="auto"/>
              <w:jc w:val="left"/>
              <w:rPr>
                <w:rFonts w:ascii="Arial" w:cs="Arial" w:eastAsia="Arial" w:hAnsi="Arial"/>
              </w:rPr>
            </w:pPr>
            <w:bookmarkStart w:colFirst="0" w:colLast="0" w:name="_heading=h.27jua8u" w:id="334"/>
            <w:bookmarkEnd w:id="334"/>
            <w:r w:rsidDel="00000000" w:rsidR="00000000" w:rsidRPr="00000000">
              <w:rPr>
                <w:rFonts w:ascii="Arial" w:cs="Arial" w:eastAsia="Arial" w:hAnsi="Arial"/>
                <w:rtl w:val="0"/>
              </w:rPr>
              <w:t xml:space="preserve">ACOP L8 The Control of Legionella Bacteria in Water Systems 2013</w:t>
            </w:r>
          </w:p>
        </w:tc>
      </w:tr>
      <w:tr>
        <w:trPr>
          <w:cantSplit w:val="0"/>
          <w:tblHeader w:val="0"/>
        </w:trPr>
        <w:tc>
          <w:tcPr/>
          <w:p w:rsidR="00000000" w:rsidDel="00000000" w:rsidP="00000000" w:rsidRDefault="00000000" w:rsidRPr="00000000" w14:paraId="000004A1">
            <w:pPr>
              <w:tabs>
                <w:tab w:val="left" w:pos="851"/>
              </w:tabs>
              <w:spacing w:after="60" w:before="60" w:lineRule="auto"/>
              <w:jc w:val="center"/>
              <w:rPr>
                <w:rFonts w:ascii="Arial" w:cs="Arial" w:eastAsia="Arial" w:hAnsi="Arial"/>
              </w:rPr>
            </w:pPr>
            <w:bookmarkStart w:colFirst="0" w:colLast="0" w:name="_heading=h.mp4kgn" w:id="335"/>
            <w:bookmarkEnd w:id="335"/>
            <w:r w:rsidDel="00000000" w:rsidR="00000000" w:rsidRPr="00000000">
              <w:rPr>
                <w:rFonts w:ascii="Arial" w:cs="Arial" w:eastAsia="Arial" w:hAnsi="Arial"/>
                <w:rtl w:val="0"/>
              </w:rPr>
              <w:t xml:space="preserve">17</w:t>
            </w:r>
          </w:p>
        </w:tc>
        <w:tc>
          <w:tcPr/>
          <w:p w:rsidR="00000000" w:rsidDel="00000000" w:rsidP="00000000" w:rsidRDefault="00000000" w:rsidRPr="00000000" w14:paraId="000004A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L56 Safety in the installation and use of gas systems and appliances – 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2013</w:t>
            </w:r>
          </w:p>
        </w:tc>
      </w:tr>
      <w:tr>
        <w:trPr>
          <w:cantSplit w:val="0"/>
          <w:tblHeader w:val="0"/>
        </w:trPr>
        <w:tc>
          <w:tcPr/>
          <w:p w:rsidR="00000000" w:rsidDel="00000000" w:rsidP="00000000" w:rsidRDefault="00000000" w:rsidRPr="00000000" w14:paraId="000004A3">
            <w:pPr>
              <w:tabs>
                <w:tab w:val="left" w:pos="851"/>
              </w:tabs>
              <w:spacing w:after="60" w:before="60" w:lineRule="auto"/>
              <w:jc w:val="center"/>
              <w:rPr>
                <w:rFonts w:ascii="Arial" w:cs="Arial" w:eastAsia="Arial" w:hAnsi="Arial"/>
              </w:rPr>
            </w:pPr>
            <w:bookmarkStart w:colFirst="0" w:colLast="0" w:name="_heading=h.36os34g" w:id="336"/>
            <w:bookmarkEnd w:id="336"/>
            <w:r w:rsidDel="00000000" w:rsidR="00000000" w:rsidRPr="00000000">
              <w:rPr>
                <w:rFonts w:ascii="Arial" w:cs="Arial" w:eastAsia="Arial" w:hAnsi="Arial"/>
                <w:rtl w:val="0"/>
              </w:rPr>
              <w:t xml:space="preserve">18</w:t>
            </w:r>
          </w:p>
        </w:tc>
        <w:tc>
          <w:tcPr/>
          <w:p w:rsidR="00000000" w:rsidDel="00000000" w:rsidP="00000000" w:rsidRDefault="00000000" w:rsidRPr="00000000" w14:paraId="000004A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UKPLG</w:t>
            </w:r>
            <w:r w:rsidDel="00000000" w:rsidR="00000000" w:rsidRPr="00000000">
              <w:rPr>
                <w:rFonts w:ascii="Arial" w:cs="Arial" w:eastAsia="Arial" w:hAnsi="Arial"/>
                <w:rtl w:val="0"/>
              </w:rPr>
              <w:t xml:space="preserve"> Code of Practice No. 7</w:t>
            </w:r>
          </w:p>
        </w:tc>
      </w:tr>
      <w:tr>
        <w:trPr>
          <w:cantSplit w:val="0"/>
          <w:tblHeader w:val="0"/>
        </w:trPr>
        <w:tc>
          <w:tcPr/>
          <w:p w:rsidR="00000000" w:rsidDel="00000000" w:rsidP="00000000" w:rsidRDefault="00000000" w:rsidRPr="00000000" w14:paraId="000004A5">
            <w:pPr>
              <w:tabs>
                <w:tab w:val="left" w:pos="851"/>
              </w:tabs>
              <w:spacing w:after="60" w:before="60" w:lineRule="auto"/>
              <w:jc w:val="center"/>
              <w:rPr>
                <w:rFonts w:ascii="Arial" w:cs="Arial" w:eastAsia="Arial" w:hAnsi="Arial"/>
              </w:rPr>
            </w:pPr>
            <w:bookmarkStart w:colFirst="0" w:colLast="0" w:name="_heading=h.1lu2dc9" w:id="337"/>
            <w:bookmarkEnd w:id="337"/>
            <w:r w:rsidDel="00000000" w:rsidR="00000000" w:rsidRPr="00000000">
              <w:rPr>
                <w:rFonts w:ascii="Arial" w:cs="Arial" w:eastAsia="Arial" w:hAnsi="Arial"/>
                <w:rtl w:val="0"/>
              </w:rPr>
              <w:t xml:space="preserve">19</w:t>
            </w:r>
          </w:p>
        </w:tc>
        <w:tc>
          <w:tcPr/>
          <w:p w:rsidR="00000000" w:rsidDel="00000000" w:rsidP="00000000" w:rsidRDefault="00000000" w:rsidRPr="00000000" w14:paraId="000004A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The Horticulture Code of Practice 2011 / Horticultural Code for Scotland</w:t>
            </w:r>
          </w:p>
        </w:tc>
      </w:tr>
    </w:tbl>
    <w:p w:rsidR="00000000" w:rsidDel="00000000" w:rsidP="00000000" w:rsidRDefault="00000000" w:rsidRPr="00000000" w14:paraId="000004A7">
      <w:pPr>
        <w:tabs>
          <w:tab w:val="left" w:pos="851"/>
        </w:tabs>
        <w:spacing w:after="60" w:before="60" w:lineRule="auto"/>
        <w:ind w:left="720" w:firstLine="0"/>
        <w:rPr>
          <w:rFonts w:ascii="Arial" w:cs="Arial" w:eastAsia="Arial" w:hAnsi="Arial"/>
          <w:b w:val="1"/>
          <w:u w:val="single"/>
        </w:rPr>
      </w:pPr>
      <w:r w:rsidDel="00000000" w:rsidR="00000000" w:rsidRPr="00000000">
        <w:rPr>
          <w:rtl w:val="0"/>
        </w:rPr>
      </w:r>
    </w:p>
    <w:p w:rsidR="00000000" w:rsidDel="00000000" w:rsidP="00000000" w:rsidRDefault="00000000" w:rsidRPr="00000000" w14:paraId="000004A8">
      <w:pPr>
        <w:spacing w:after="60" w:before="60" w:lineRule="auto"/>
        <w:rPr>
          <w:rFonts w:ascii="Arial" w:cs="Arial" w:eastAsia="Arial" w:hAnsi="Arial"/>
          <w:b w:val="1"/>
        </w:rPr>
      </w:pPr>
      <w:bookmarkStart w:colFirst="0" w:colLast="0" w:name="_heading=h.45tpw02" w:id="338"/>
      <w:bookmarkEnd w:id="338"/>
      <w:r w:rsidDel="00000000" w:rsidR="00000000" w:rsidRPr="00000000">
        <w:rPr>
          <w:rFonts w:ascii="Arial" w:cs="Arial" w:eastAsia="Arial" w:hAnsi="Arial"/>
          <w:b w:val="1"/>
          <w:rtl w:val="0"/>
        </w:rPr>
        <w:t xml:space="preserve">Table 3: BS / ISO / EN Standards:   </w:t>
      </w:r>
    </w:p>
    <w:p w:rsidR="00000000" w:rsidDel="00000000" w:rsidP="00000000" w:rsidRDefault="00000000" w:rsidRPr="00000000" w14:paraId="000004A9">
      <w:pPr>
        <w:spacing w:after="60" w:before="60" w:lineRule="auto"/>
        <w:rPr>
          <w:rFonts w:ascii="Arial" w:cs="Arial" w:eastAsia="Arial" w:hAnsi="Arial"/>
        </w:rPr>
      </w:pPr>
      <w:r w:rsidDel="00000000" w:rsidR="00000000" w:rsidRPr="00000000">
        <w:rPr>
          <w:rtl w:val="0"/>
        </w:rPr>
      </w:r>
    </w:p>
    <w:tbl>
      <w:tblPr>
        <w:tblStyle w:val="Table5"/>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4AA">
            <w:pPr>
              <w:tabs>
                <w:tab w:val="left" w:pos="851"/>
              </w:tabs>
              <w:spacing w:after="60" w:before="60" w:lineRule="auto"/>
              <w:jc w:val="center"/>
              <w:rPr>
                <w:rFonts w:ascii="Arial" w:cs="Arial" w:eastAsia="Arial" w:hAnsi="Arial"/>
              </w:rPr>
            </w:pPr>
            <w:bookmarkStart w:colFirst="0" w:colLast="0" w:name="_heading=h.2kz067v" w:id="339"/>
            <w:bookmarkEnd w:id="339"/>
            <w:r w:rsidDel="00000000" w:rsidR="00000000" w:rsidRPr="00000000">
              <w:rPr>
                <w:rFonts w:ascii="Arial" w:cs="Arial" w:eastAsia="Arial" w:hAnsi="Arial"/>
                <w:rtl w:val="0"/>
              </w:rPr>
              <w:t xml:space="preserve">No.</w:t>
            </w:r>
          </w:p>
        </w:tc>
        <w:tc>
          <w:tcPr/>
          <w:p w:rsidR="00000000" w:rsidDel="00000000" w:rsidP="00000000" w:rsidRDefault="00000000" w:rsidRPr="00000000" w14:paraId="000004AB">
            <w:pPr>
              <w:tabs>
                <w:tab w:val="left" w:pos="851"/>
              </w:tabs>
              <w:spacing w:after="60" w:before="60" w:lineRule="auto"/>
              <w:jc w:val="center"/>
              <w:rPr>
                <w:rFonts w:ascii="Arial" w:cs="Arial" w:eastAsia="Arial" w:hAnsi="Arial"/>
              </w:rPr>
            </w:pPr>
            <w:bookmarkStart w:colFirst="0" w:colLast="0" w:name="_heading=h.104agfo" w:id="340"/>
            <w:bookmarkEnd w:id="340"/>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4AC">
            <w:pPr>
              <w:tabs>
                <w:tab w:val="left" w:pos="851"/>
              </w:tabs>
              <w:spacing w:after="60" w:before="60" w:lineRule="auto"/>
              <w:jc w:val="center"/>
              <w:rPr>
                <w:rFonts w:ascii="Arial" w:cs="Arial" w:eastAsia="Arial" w:hAnsi="Arial"/>
              </w:rPr>
            </w:pPr>
            <w:bookmarkStart w:colFirst="0" w:colLast="0" w:name="_heading=h.3k3xz3h" w:id="341"/>
            <w:bookmarkEnd w:id="341"/>
            <w:r w:rsidDel="00000000" w:rsidR="00000000" w:rsidRPr="00000000">
              <w:rPr>
                <w:rFonts w:ascii="Arial" w:cs="Arial" w:eastAsia="Arial" w:hAnsi="Arial"/>
                <w:rtl w:val="0"/>
              </w:rPr>
              <w:t xml:space="preserve">1</w:t>
            </w:r>
          </w:p>
        </w:tc>
        <w:tc>
          <w:tcPr/>
          <w:p w:rsidR="00000000" w:rsidDel="00000000" w:rsidP="00000000" w:rsidRDefault="00000000" w:rsidRPr="00000000" w14:paraId="000004AD">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5266 Part 1:2016 Emergency Lighting. Code of Practice for the Emergency Lighting of Premises Other than Cinemas and Certain Other Specified Premises used for Entertainment 2005</w:t>
            </w:r>
          </w:p>
        </w:tc>
      </w:tr>
      <w:tr>
        <w:trPr>
          <w:cantSplit w:val="0"/>
          <w:tblHeader w:val="0"/>
        </w:trPr>
        <w:tc>
          <w:tcPr/>
          <w:p w:rsidR="00000000" w:rsidDel="00000000" w:rsidP="00000000" w:rsidRDefault="00000000" w:rsidRPr="00000000" w14:paraId="000004AE">
            <w:pPr>
              <w:tabs>
                <w:tab w:val="left" w:pos="851"/>
              </w:tabs>
              <w:spacing w:after="60" w:before="60" w:lineRule="auto"/>
              <w:jc w:val="center"/>
              <w:rPr>
                <w:rFonts w:ascii="Arial" w:cs="Arial" w:eastAsia="Arial" w:hAnsi="Arial"/>
              </w:rPr>
            </w:pPr>
            <w:bookmarkStart w:colFirst="0" w:colLast="0" w:name="_heading=h.1z989ba" w:id="342"/>
            <w:bookmarkEnd w:id="342"/>
            <w:r w:rsidDel="00000000" w:rsidR="00000000" w:rsidRPr="00000000">
              <w:rPr>
                <w:rFonts w:ascii="Arial" w:cs="Arial" w:eastAsia="Arial" w:hAnsi="Arial"/>
                <w:rtl w:val="0"/>
              </w:rPr>
              <w:t xml:space="preserve">2</w:t>
            </w:r>
          </w:p>
        </w:tc>
        <w:tc>
          <w:tcPr/>
          <w:p w:rsidR="00000000" w:rsidDel="00000000" w:rsidP="00000000" w:rsidRDefault="00000000" w:rsidRPr="00000000" w14:paraId="000004AF">
            <w:pPr>
              <w:shd w:fill="ffffff" w:val="clear"/>
              <w:spacing w:after="75" w:lineRule="auto"/>
              <w:jc w:val="left"/>
              <w:rPr>
                <w:rFonts w:ascii="Arial" w:cs="Arial" w:eastAsia="Arial" w:hAnsi="Arial"/>
              </w:rPr>
            </w:pPr>
            <w:bookmarkStart w:colFirst="0" w:colLast="0" w:name="_heading=h.4j8vrz3" w:id="343"/>
            <w:bookmarkEnd w:id="343"/>
            <w:r w:rsidDel="00000000" w:rsidR="00000000" w:rsidRPr="00000000">
              <w:rPr>
                <w:rFonts w:ascii="Arial" w:cs="Arial" w:eastAsia="Arial" w:hAnsi="Arial"/>
                <w:rtl w:val="0"/>
              </w:rPr>
              <w:t xml:space="preserve">BS 5839-1:2013 Fire detection and fire alarm systems for buildings. Code of practice for design, installation, commissioning and maintenance of systems in non-domestic premises</w:t>
            </w:r>
          </w:p>
        </w:tc>
      </w:tr>
      <w:tr>
        <w:trPr>
          <w:cantSplit w:val="0"/>
          <w:tblHeader w:val="0"/>
        </w:trPr>
        <w:tc>
          <w:tcPr/>
          <w:p w:rsidR="00000000" w:rsidDel="00000000" w:rsidP="00000000" w:rsidRDefault="00000000" w:rsidRPr="00000000" w14:paraId="000004B0">
            <w:pPr>
              <w:tabs>
                <w:tab w:val="left" w:pos="851"/>
              </w:tabs>
              <w:spacing w:after="60" w:before="60" w:lineRule="auto"/>
              <w:jc w:val="center"/>
              <w:rPr>
                <w:rFonts w:ascii="Arial" w:cs="Arial" w:eastAsia="Arial" w:hAnsi="Arial"/>
              </w:rPr>
            </w:pPr>
            <w:bookmarkStart w:colFirst="0" w:colLast="0" w:name="_heading=h.2ye626w" w:id="344"/>
            <w:bookmarkEnd w:id="344"/>
            <w:r w:rsidDel="00000000" w:rsidR="00000000" w:rsidRPr="00000000">
              <w:rPr>
                <w:rFonts w:ascii="Arial" w:cs="Arial" w:eastAsia="Arial" w:hAnsi="Arial"/>
                <w:rtl w:val="0"/>
              </w:rPr>
              <w:t xml:space="preserve">3</w:t>
            </w:r>
          </w:p>
        </w:tc>
        <w:tc>
          <w:tcPr/>
          <w:p w:rsidR="00000000" w:rsidDel="00000000" w:rsidP="00000000" w:rsidRDefault="00000000" w:rsidRPr="00000000" w14:paraId="000004B1">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5588 Fire Precautions in the Design, Construction and use of Buildings 1990-2004</w:t>
            </w:r>
          </w:p>
        </w:tc>
      </w:tr>
      <w:tr>
        <w:trPr>
          <w:cantSplit w:val="0"/>
          <w:tblHeader w:val="0"/>
        </w:trPr>
        <w:tc>
          <w:tcPr/>
          <w:p w:rsidR="00000000" w:rsidDel="00000000" w:rsidP="00000000" w:rsidRDefault="00000000" w:rsidRPr="00000000" w14:paraId="000004B2">
            <w:pPr>
              <w:tabs>
                <w:tab w:val="left" w:pos="851"/>
              </w:tabs>
              <w:spacing w:after="60" w:before="60" w:lineRule="auto"/>
              <w:jc w:val="center"/>
              <w:rPr>
                <w:rFonts w:ascii="Arial" w:cs="Arial" w:eastAsia="Arial" w:hAnsi="Arial"/>
              </w:rPr>
            </w:pPr>
            <w:bookmarkStart w:colFirst="0" w:colLast="0" w:name="_heading=h.1djgcep" w:id="345"/>
            <w:bookmarkEnd w:id="345"/>
            <w:r w:rsidDel="00000000" w:rsidR="00000000" w:rsidRPr="00000000">
              <w:rPr>
                <w:rFonts w:ascii="Arial" w:cs="Arial" w:eastAsia="Arial" w:hAnsi="Arial"/>
                <w:rtl w:val="0"/>
              </w:rPr>
              <w:t xml:space="preserve">4</w:t>
            </w:r>
          </w:p>
        </w:tc>
        <w:tc>
          <w:tcPr/>
          <w:p w:rsidR="00000000" w:rsidDel="00000000" w:rsidP="00000000" w:rsidRDefault="00000000" w:rsidRPr="00000000" w14:paraId="000004B3">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6173: 2009 (this Standard requires interlocking of mechanical ventilation systems and gas supplies for all types of appliances in commercial kitchens, preventing a gas appliance from being switched on before the ventilation system is operating)</w:t>
            </w:r>
          </w:p>
        </w:tc>
      </w:tr>
      <w:tr>
        <w:trPr>
          <w:cantSplit w:val="0"/>
          <w:tblHeader w:val="0"/>
        </w:trPr>
        <w:tc>
          <w:tcPr/>
          <w:p w:rsidR="00000000" w:rsidDel="00000000" w:rsidP="00000000" w:rsidRDefault="00000000" w:rsidRPr="00000000" w14:paraId="000004B4">
            <w:pPr>
              <w:tabs>
                <w:tab w:val="left" w:pos="851"/>
              </w:tabs>
              <w:spacing w:after="60" w:before="60" w:lineRule="auto"/>
              <w:jc w:val="center"/>
              <w:rPr>
                <w:rFonts w:ascii="Arial" w:cs="Arial" w:eastAsia="Arial" w:hAnsi="Arial"/>
              </w:rPr>
            </w:pPr>
            <w:bookmarkStart w:colFirst="0" w:colLast="0" w:name="_heading=h.3xj3v2i" w:id="346"/>
            <w:bookmarkEnd w:id="346"/>
            <w:r w:rsidDel="00000000" w:rsidR="00000000" w:rsidRPr="00000000">
              <w:rPr>
                <w:rFonts w:ascii="Arial" w:cs="Arial" w:eastAsia="Arial" w:hAnsi="Arial"/>
                <w:rtl w:val="0"/>
              </w:rPr>
              <w:t xml:space="preserve">5</w:t>
            </w:r>
          </w:p>
        </w:tc>
        <w:tc>
          <w:tcPr/>
          <w:p w:rsidR="00000000" w:rsidDel="00000000" w:rsidP="00000000" w:rsidRDefault="00000000" w:rsidRPr="00000000" w14:paraId="000004B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6700 Specification for Design, Installation, Testing and Maintenance of services supplying water for domestic use within buildings and their cartilages 2006 &amp; A1: 2009</w:t>
            </w:r>
          </w:p>
        </w:tc>
      </w:tr>
      <w:tr>
        <w:trPr>
          <w:cantSplit w:val="0"/>
          <w:tblHeader w:val="0"/>
        </w:trPr>
        <w:tc>
          <w:tcPr/>
          <w:p w:rsidR="00000000" w:rsidDel="00000000" w:rsidP="00000000" w:rsidRDefault="00000000" w:rsidRPr="00000000" w14:paraId="000004B6">
            <w:pPr>
              <w:tabs>
                <w:tab w:val="left" w:pos="851"/>
              </w:tabs>
              <w:spacing w:after="60" w:before="60" w:lineRule="auto"/>
              <w:jc w:val="center"/>
              <w:rPr>
                <w:rFonts w:ascii="Arial" w:cs="Arial" w:eastAsia="Arial" w:hAnsi="Arial"/>
              </w:rPr>
            </w:pPr>
            <w:bookmarkStart w:colFirst="0" w:colLast="0" w:name="_heading=h.2coe5ab" w:id="347"/>
            <w:bookmarkEnd w:id="347"/>
            <w:r w:rsidDel="00000000" w:rsidR="00000000" w:rsidRPr="00000000">
              <w:rPr>
                <w:rFonts w:ascii="Arial" w:cs="Arial" w:eastAsia="Arial" w:hAnsi="Arial"/>
                <w:rtl w:val="0"/>
              </w:rPr>
              <w:t xml:space="preserve">6</w:t>
            </w:r>
          </w:p>
        </w:tc>
        <w:tc>
          <w:tcPr/>
          <w:p w:rsidR="00000000" w:rsidDel="00000000" w:rsidP="00000000" w:rsidRDefault="00000000" w:rsidRPr="00000000" w14:paraId="000004B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7671 Requirements for Electrical Installations – IEE Wiring Regulations 17</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2009</w:t>
            </w:r>
          </w:p>
        </w:tc>
      </w:tr>
      <w:tr>
        <w:trPr>
          <w:cantSplit w:val="0"/>
          <w:tblHeader w:val="0"/>
        </w:trPr>
        <w:tc>
          <w:tcPr/>
          <w:p w:rsidR="00000000" w:rsidDel="00000000" w:rsidP="00000000" w:rsidRDefault="00000000" w:rsidRPr="00000000" w14:paraId="000004B8">
            <w:pPr>
              <w:tabs>
                <w:tab w:val="left" w:pos="851"/>
              </w:tabs>
              <w:spacing w:after="60" w:before="60" w:lineRule="auto"/>
              <w:jc w:val="center"/>
              <w:rPr>
                <w:rFonts w:ascii="Arial" w:cs="Arial" w:eastAsia="Arial" w:hAnsi="Arial"/>
              </w:rPr>
            </w:pPr>
            <w:bookmarkStart w:colFirst="0" w:colLast="0" w:name="_heading=h.rtofi4" w:id="348"/>
            <w:bookmarkEnd w:id="348"/>
            <w:r w:rsidDel="00000000" w:rsidR="00000000" w:rsidRPr="00000000">
              <w:rPr>
                <w:rFonts w:ascii="Arial" w:cs="Arial" w:eastAsia="Arial" w:hAnsi="Arial"/>
                <w:rtl w:val="0"/>
              </w:rPr>
              <w:t xml:space="preserve">7</w:t>
            </w:r>
          </w:p>
        </w:tc>
        <w:tc>
          <w:tcPr/>
          <w:p w:rsidR="00000000" w:rsidDel="00000000" w:rsidP="00000000" w:rsidRDefault="00000000" w:rsidRPr="00000000" w14:paraId="000004B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7430: Code of Practice for Earthing Protection of Electrical Systems 2011</w:t>
            </w:r>
          </w:p>
        </w:tc>
      </w:tr>
      <w:tr>
        <w:trPr>
          <w:cantSplit w:val="0"/>
          <w:tblHeader w:val="0"/>
        </w:trPr>
        <w:tc>
          <w:tcPr/>
          <w:p w:rsidR="00000000" w:rsidDel="00000000" w:rsidP="00000000" w:rsidRDefault="00000000" w:rsidRPr="00000000" w14:paraId="000004BA">
            <w:pPr>
              <w:tabs>
                <w:tab w:val="left" w:pos="851"/>
              </w:tabs>
              <w:spacing w:after="60" w:before="60" w:lineRule="auto"/>
              <w:jc w:val="center"/>
              <w:rPr>
                <w:rFonts w:ascii="Arial" w:cs="Arial" w:eastAsia="Arial" w:hAnsi="Arial"/>
              </w:rPr>
            </w:pPr>
            <w:bookmarkStart w:colFirst="0" w:colLast="0" w:name="_heading=h.3btby5x" w:id="349"/>
            <w:bookmarkEnd w:id="349"/>
            <w:r w:rsidDel="00000000" w:rsidR="00000000" w:rsidRPr="00000000">
              <w:rPr>
                <w:rFonts w:ascii="Arial" w:cs="Arial" w:eastAsia="Arial" w:hAnsi="Arial"/>
                <w:rtl w:val="0"/>
              </w:rPr>
              <w:t xml:space="preserve">8</w:t>
            </w:r>
          </w:p>
        </w:tc>
        <w:tc>
          <w:tcPr/>
          <w:p w:rsidR="00000000" w:rsidDel="00000000" w:rsidP="00000000" w:rsidRDefault="00000000" w:rsidRPr="00000000" w14:paraId="000004B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62305 (parts 1-5) Protection against lightning</w:t>
            </w:r>
          </w:p>
        </w:tc>
      </w:tr>
      <w:tr>
        <w:trPr>
          <w:cantSplit w:val="0"/>
          <w:tblHeader w:val="0"/>
        </w:trPr>
        <w:tc>
          <w:tcPr/>
          <w:p w:rsidR="00000000" w:rsidDel="00000000" w:rsidP="00000000" w:rsidRDefault="00000000" w:rsidRPr="00000000" w14:paraId="000004BC">
            <w:pPr>
              <w:tabs>
                <w:tab w:val="left" w:pos="851"/>
              </w:tabs>
              <w:spacing w:after="60" w:before="60" w:lineRule="auto"/>
              <w:jc w:val="center"/>
              <w:rPr>
                <w:rFonts w:ascii="Arial" w:cs="Arial" w:eastAsia="Arial" w:hAnsi="Arial"/>
              </w:rPr>
            </w:pPr>
            <w:bookmarkStart w:colFirst="0" w:colLast="0" w:name="_heading=h.1qym8dq" w:id="350"/>
            <w:bookmarkEnd w:id="350"/>
            <w:r w:rsidDel="00000000" w:rsidR="00000000" w:rsidRPr="00000000">
              <w:rPr>
                <w:rFonts w:ascii="Arial" w:cs="Arial" w:eastAsia="Arial" w:hAnsi="Arial"/>
                <w:rtl w:val="0"/>
              </w:rPr>
              <w:t xml:space="preserve">9</w:t>
            </w:r>
          </w:p>
        </w:tc>
        <w:tc>
          <w:tcPr/>
          <w:p w:rsidR="00000000" w:rsidDel="00000000" w:rsidP="00000000" w:rsidRDefault="00000000" w:rsidRPr="00000000" w14:paraId="000004B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5306 Part 4: 2002 – Fire Extinguishing Installations – CO2 Systems</w:t>
            </w:r>
          </w:p>
        </w:tc>
      </w:tr>
      <w:tr>
        <w:trPr>
          <w:cantSplit w:val="0"/>
          <w:tblHeader w:val="0"/>
        </w:trPr>
        <w:tc>
          <w:tcPr/>
          <w:p w:rsidR="00000000" w:rsidDel="00000000" w:rsidP="00000000" w:rsidRDefault="00000000" w:rsidRPr="00000000" w14:paraId="000004BE">
            <w:pPr>
              <w:tabs>
                <w:tab w:val="left" w:pos="851"/>
              </w:tabs>
              <w:spacing w:after="60" w:before="60" w:lineRule="auto"/>
              <w:jc w:val="center"/>
              <w:rPr>
                <w:rFonts w:ascii="Arial" w:cs="Arial" w:eastAsia="Arial" w:hAnsi="Arial"/>
              </w:rPr>
            </w:pPr>
            <w:bookmarkStart w:colFirst="0" w:colLast="0" w:name="_heading=h.4ay9r1j" w:id="351"/>
            <w:bookmarkEnd w:id="351"/>
            <w:r w:rsidDel="00000000" w:rsidR="00000000" w:rsidRPr="00000000">
              <w:rPr>
                <w:rFonts w:ascii="Arial" w:cs="Arial" w:eastAsia="Arial" w:hAnsi="Arial"/>
                <w:rtl w:val="0"/>
              </w:rPr>
              <w:t xml:space="preserve">10</w:t>
            </w:r>
          </w:p>
        </w:tc>
        <w:tc>
          <w:tcPr/>
          <w:p w:rsidR="00000000" w:rsidDel="00000000" w:rsidP="00000000" w:rsidRDefault="00000000" w:rsidRPr="00000000" w14:paraId="000004B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5306 Part 3: Fire extinguishing installations and equipment on premises. Commissioning and maintenance of portable fire extinguishers 2009</w:t>
            </w:r>
          </w:p>
        </w:tc>
      </w:tr>
      <w:tr>
        <w:trPr>
          <w:cantSplit w:val="0"/>
          <w:tblHeader w:val="0"/>
        </w:trPr>
        <w:tc>
          <w:tcPr/>
          <w:p w:rsidR="00000000" w:rsidDel="00000000" w:rsidP="00000000" w:rsidRDefault="00000000" w:rsidRPr="00000000" w14:paraId="000004C0">
            <w:pPr>
              <w:tabs>
                <w:tab w:val="left" w:pos="851"/>
              </w:tabs>
              <w:spacing w:after="60" w:before="60" w:lineRule="auto"/>
              <w:jc w:val="center"/>
              <w:rPr>
                <w:rFonts w:ascii="Arial" w:cs="Arial" w:eastAsia="Arial" w:hAnsi="Arial"/>
              </w:rPr>
            </w:pPr>
            <w:bookmarkStart w:colFirst="0" w:colLast="0" w:name="_heading=h.2q3k19c" w:id="352"/>
            <w:bookmarkEnd w:id="352"/>
            <w:r w:rsidDel="00000000" w:rsidR="00000000" w:rsidRPr="00000000">
              <w:rPr>
                <w:rFonts w:ascii="Arial" w:cs="Arial" w:eastAsia="Arial" w:hAnsi="Arial"/>
                <w:rtl w:val="0"/>
              </w:rPr>
              <w:t xml:space="preserve">11</w:t>
            </w:r>
          </w:p>
        </w:tc>
        <w:tc>
          <w:tcPr/>
          <w:p w:rsidR="00000000" w:rsidDel="00000000" w:rsidP="00000000" w:rsidRDefault="00000000" w:rsidRPr="00000000" w14:paraId="000004C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3 Portable Extinguishers</w:t>
            </w:r>
          </w:p>
        </w:tc>
      </w:tr>
      <w:tr>
        <w:trPr>
          <w:cantSplit w:val="0"/>
          <w:tblHeader w:val="0"/>
        </w:trPr>
        <w:tc>
          <w:tcPr/>
          <w:p w:rsidR="00000000" w:rsidDel="00000000" w:rsidP="00000000" w:rsidRDefault="00000000" w:rsidRPr="00000000" w14:paraId="000004C2">
            <w:pPr>
              <w:tabs>
                <w:tab w:val="left" w:pos="851"/>
              </w:tabs>
              <w:spacing w:after="60" w:before="60" w:lineRule="auto"/>
              <w:jc w:val="center"/>
              <w:rPr>
                <w:rFonts w:ascii="Arial" w:cs="Arial" w:eastAsia="Arial" w:hAnsi="Arial"/>
              </w:rPr>
            </w:pPr>
            <w:bookmarkStart w:colFirst="0" w:colLast="0" w:name="_heading=h.158ubh5" w:id="353"/>
            <w:bookmarkEnd w:id="353"/>
            <w:r w:rsidDel="00000000" w:rsidR="00000000" w:rsidRPr="00000000">
              <w:rPr>
                <w:rFonts w:ascii="Arial" w:cs="Arial" w:eastAsia="Arial" w:hAnsi="Arial"/>
                <w:rtl w:val="0"/>
              </w:rPr>
              <w:t xml:space="preserve">12</w:t>
            </w:r>
          </w:p>
        </w:tc>
        <w:tc>
          <w:tcPr/>
          <w:p w:rsidR="00000000" w:rsidDel="00000000" w:rsidP="00000000" w:rsidRDefault="00000000" w:rsidRPr="00000000" w14:paraId="000004C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5839 Part 1: Fire Detection and Alarm Systems for Buildings 2017</w:t>
            </w:r>
          </w:p>
        </w:tc>
      </w:tr>
      <w:tr>
        <w:trPr>
          <w:cantSplit w:val="0"/>
          <w:tblHeader w:val="0"/>
        </w:trPr>
        <w:tc>
          <w:tcPr/>
          <w:p w:rsidR="00000000" w:rsidDel="00000000" w:rsidP="00000000" w:rsidRDefault="00000000" w:rsidRPr="00000000" w14:paraId="000004C4">
            <w:pPr>
              <w:tabs>
                <w:tab w:val="left" w:pos="851"/>
              </w:tabs>
              <w:spacing w:after="60" w:before="60" w:lineRule="auto"/>
              <w:jc w:val="center"/>
              <w:rPr>
                <w:rFonts w:ascii="Arial" w:cs="Arial" w:eastAsia="Arial" w:hAnsi="Arial"/>
              </w:rPr>
            </w:pPr>
            <w:bookmarkStart w:colFirst="0" w:colLast="0" w:name="_heading=h.3p8hu4y" w:id="354"/>
            <w:bookmarkEnd w:id="354"/>
            <w:r w:rsidDel="00000000" w:rsidR="00000000" w:rsidRPr="00000000">
              <w:rPr>
                <w:rFonts w:ascii="Arial" w:cs="Arial" w:eastAsia="Arial" w:hAnsi="Arial"/>
                <w:rtl w:val="0"/>
              </w:rPr>
              <w:t xml:space="preserve">13</w:t>
            </w:r>
          </w:p>
        </w:tc>
        <w:tc>
          <w:tcPr/>
          <w:p w:rsidR="00000000" w:rsidDel="00000000" w:rsidP="00000000" w:rsidRDefault="00000000" w:rsidRPr="00000000" w14:paraId="000004C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671-1: Fixed Fire Fighting Systems 2012</w:t>
            </w:r>
          </w:p>
        </w:tc>
      </w:tr>
      <w:tr>
        <w:trPr>
          <w:cantSplit w:val="0"/>
          <w:tblHeader w:val="0"/>
        </w:trPr>
        <w:tc>
          <w:tcPr/>
          <w:p w:rsidR="00000000" w:rsidDel="00000000" w:rsidP="00000000" w:rsidRDefault="00000000" w:rsidRPr="00000000" w14:paraId="000004C6">
            <w:pPr>
              <w:tabs>
                <w:tab w:val="left" w:pos="851"/>
              </w:tabs>
              <w:spacing w:after="60" w:before="60" w:lineRule="auto"/>
              <w:jc w:val="center"/>
              <w:rPr>
                <w:rFonts w:ascii="Arial" w:cs="Arial" w:eastAsia="Arial" w:hAnsi="Arial"/>
              </w:rPr>
            </w:pPr>
            <w:bookmarkStart w:colFirst="0" w:colLast="0" w:name="_heading=h.24ds4cr" w:id="355"/>
            <w:bookmarkEnd w:id="355"/>
            <w:r w:rsidDel="00000000" w:rsidR="00000000" w:rsidRPr="00000000">
              <w:rPr>
                <w:rFonts w:ascii="Arial" w:cs="Arial" w:eastAsia="Arial" w:hAnsi="Arial"/>
                <w:rtl w:val="0"/>
              </w:rPr>
              <w:t xml:space="preserve">14</w:t>
            </w:r>
          </w:p>
        </w:tc>
        <w:tc>
          <w:tcPr/>
          <w:p w:rsidR="00000000" w:rsidDel="00000000" w:rsidP="00000000" w:rsidRDefault="00000000" w:rsidRPr="00000000" w14:paraId="000004C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131 / BS 2037 / BS 1129 / BS EN 14183 / BS EN 1004 / PAS 250 Ladder and Access Equipment</w:t>
            </w:r>
          </w:p>
        </w:tc>
      </w:tr>
      <w:tr>
        <w:trPr>
          <w:cantSplit w:val="0"/>
          <w:tblHeader w:val="0"/>
        </w:trPr>
        <w:tc>
          <w:tcPr/>
          <w:p w:rsidR="00000000" w:rsidDel="00000000" w:rsidP="00000000" w:rsidRDefault="00000000" w:rsidRPr="00000000" w14:paraId="000004C8">
            <w:pPr>
              <w:tabs>
                <w:tab w:val="left" w:pos="851"/>
              </w:tabs>
              <w:spacing w:after="60" w:before="60" w:lineRule="auto"/>
              <w:jc w:val="center"/>
              <w:rPr>
                <w:rFonts w:ascii="Arial" w:cs="Arial" w:eastAsia="Arial" w:hAnsi="Arial"/>
              </w:rPr>
            </w:pPr>
            <w:bookmarkStart w:colFirst="0" w:colLast="0" w:name="_heading=h.jj2ekk" w:id="356"/>
            <w:bookmarkEnd w:id="356"/>
            <w:r w:rsidDel="00000000" w:rsidR="00000000" w:rsidRPr="00000000">
              <w:rPr>
                <w:rFonts w:ascii="Arial" w:cs="Arial" w:eastAsia="Arial" w:hAnsi="Arial"/>
                <w:rtl w:val="0"/>
              </w:rPr>
              <w:t xml:space="preserve">15</w:t>
            </w:r>
          </w:p>
        </w:tc>
        <w:tc>
          <w:tcPr/>
          <w:p w:rsidR="00000000" w:rsidDel="00000000" w:rsidP="00000000" w:rsidRDefault="00000000" w:rsidRPr="00000000" w14:paraId="000004C9">
            <w:pPr>
              <w:tabs>
                <w:tab w:val="left" w:pos="0"/>
                <w:tab w:val="left" w:pos="566"/>
                <w:tab w:val="left" w:pos="851"/>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476 Fire Tests</w:t>
            </w:r>
          </w:p>
        </w:tc>
      </w:tr>
      <w:tr>
        <w:trPr>
          <w:cantSplit w:val="0"/>
          <w:tblHeader w:val="0"/>
        </w:trPr>
        <w:tc>
          <w:tcPr/>
          <w:p w:rsidR="00000000" w:rsidDel="00000000" w:rsidP="00000000" w:rsidRDefault="00000000" w:rsidRPr="00000000" w14:paraId="000004CA">
            <w:pPr>
              <w:tabs>
                <w:tab w:val="left" w:pos="851"/>
              </w:tabs>
              <w:spacing w:after="60" w:before="60" w:lineRule="auto"/>
              <w:jc w:val="center"/>
              <w:rPr>
                <w:rFonts w:ascii="Arial" w:cs="Arial" w:eastAsia="Arial" w:hAnsi="Arial"/>
              </w:rPr>
            </w:pPr>
            <w:bookmarkStart w:colFirst="0" w:colLast="0" w:name="_heading=h.33ipx8d" w:id="357"/>
            <w:bookmarkEnd w:id="357"/>
            <w:r w:rsidDel="00000000" w:rsidR="00000000" w:rsidRPr="00000000">
              <w:rPr>
                <w:rFonts w:ascii="Arial" w:cs="Arial" w:eastAsia="Arial" w:hAnsi="Arial"/>
                <w:rtl w:val="0"/>
              </w:rPr>
              <w:t xml:space="preserve">16</w:t>
            </w:r>
          </w:p>
        </w:tc>
        <w:tc>
          <w:tcPr/>
          <w:p w:rsidR="00000000" w:rsidDel="00000000" w:rsidP="00000000" w:rsidRDefault="00000000" w:rsidRPr="00000000" w14:paraId="000004C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795 Personal Fall Protection Equipment</w:t>
            </w:r>
          </w:p>
        </w:tc>
      </w:tr>
      <w:tr>
        <w:trPr>
          <w:cantSplit w:val="0"/>
          <w:tblHeader w:val="0"/>
        </w:trPr>
        <w:tc>
          <w:tcPr/>
          <w:p w:rsidR="00000000" w:rsidDel="00000000" w:rsidP="00000000" w:rsidRDefault="00000000" w:rsidRPr="00000000" w14:paraId="000004CC">
            <w:pPr>
              <w:tabs>
                <w:tab w:val="left" w:pos="851"/>
              </w:tabs>
              <w:spacing w:after="60" w:before="60" w:lineRule="auto"/>
              <w:jc w:val="center"/>
              <w:rPr>
                <w:rFonts w:ascii="Arial" w:cs="Arial" w:eastAsia="Arial" w:hAnsi="Arial"/>
              </w:rPr>
            </w:pPr>
            <w:bookmarkStart w:colFirst="0" w:colLast="0" w:name="_heading=h.1io07g6" w:id="358"/>
            <w:bookmarkEnd w:id="358"/>
            <w:r w:rsidDel="00000000" w:rsidR="00000000" w:rsidRPr="00000000">
              <w:rPr>
                <w:rFonts w:ascii="Arial" w:cs="Arial" w:eastAsia="Arial" w:hAnsi="Arial"/>
                <w:rtl w:val="0"/>
              </w:rPr>
              <w:t xml:space="preserve">17</w:t>
            </w:r>
          </w:p>
        </w:tc>
        <w:tc>
          <w:tcPr/>
          <w:p w:rsidR="00000000" w:rsidDel="00000000" w:rsidP="00000000" w:rsidRDefault="00000000" w:rsidRPr="00000000" w14:paraId="000004C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7883:2005 – Code of practice for the design, selection, installation, use and maintenance of anchor devices conforming to BS EN 795:2012</w:t>
            </w:r>
          </w:p>
        </w:tc>
      </w:tr>
      <w:tr>
        <w:trPr>
          <w:cantSplit w:val="0"/>
          <w:tblHeader w:val="0"/>
        </w:trPr>
        <w:tc>
          <w:tcPr/>
          <w:p w:rsidR="00000000" w:rsidDel="00000000" w:rsidP="00000000" w:rsidRDefault="00000000" w:rsidRPr="00000000" w14:paraId="000004CE">
            <w:pPr>
              <w:tabs>
                <w:tab w:val="left" w:pos="851"/>
              </w:tabs>
              <w:spacing w:after="60" w:before="60" w:lineRule="auto"/>
              <w:jc w:val="center"/>
              <w:rPr>
                <w:rFonts w:ascii="Arial" w:cs="Arial" w:eastAsia="Arial" w:hAnsi="Arial"/>
              </w:rPr>
            </w:pPr>
            <w:bookmarkStart w:colFirst="0" w:colLast="0" w:name="_heading=h.42nnq3z" w:id="359"/>
            <w:bookmarkEnd w:id="359"/>
            <w:r w:rsidDel="00000000" w:rsidR="00000000" w:rsidRPr="00000000">
              <w:rPr>
                <w:rFonts w:ascii="Arial" w:cs="Arial" w:eastAsia="Arial" w:hAnsi="Arial"/>
                <w:rtl w:val="0"/>
              </w:rPr>
              <w:t xml:space="preserve">18</w:t>
            </w:r>
          </w:p>
        </w:tc>
        <w:tc>
          <w:tcPr/>
          <w:p w:rsidR="00000000" w:rsidDel="00000000" w:rsidP="00000000" w:rsidRDefault="00000000" w:rsidRPr="00000000" w14:paraId="000004C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12094: Fixed Fire Fighting Systems 2003-2006</w:t>
            </w:r>
          </w:p>
        </w:tc>
      </w:tr>
      <w:tr>
        <w:trPr>
          <w:cantSplit w:val="0"/>
          <w:tblHeader w:val="0"/>
        </w:trPr>
        <w:tc>
          <w:tcPr/>
          <w:p w:rsidR="00000000" w:rsidDel="00000000" w:rsidP="00000000" w:rsidRDefault="00000000" w:rsidRPr="00000000" w14:paraId="000004D0">
            <w:pPr>
              <w:tabs>
                <w:tab w:val="left" w:pos="851"/>
              </w:tabs>
              <w:spacing w:after="60" w:before="60" w:lineRule="auto"/>
              <w:jc w:val="center"/>
              <w:rPr>
                <w:rFonts w:ascii="Arial" w:cs="Arial" w:eastAsia="Arial" w:hAnsi="Arial"/>
              </w:rPr>
            </w:pPr>
            <w:bookmarkStart w:colFirst="0" w:colLast="0" w:name="_heading=h.2hsy0bs" w:id="360"/>
            <w:bookmarkEnd w:id="360"/>
            <w:r w:rsidDel="00000000" w:rsidR="00000000" w:rsidRPr="00000000">
              <w:rPr>
                <w:rFonts w:ascii="Arial" w:cs="Arial" w:eastAsia="Arial" w:hAnsi="Arial"/>
                <w:rtl w:val="0"/>
              </w:rPr>
              <w:t xml:space="preserve">19</w:t>
            </w:r>
          </w:p>
        </w:tc>
        <w:tc>
          <w:tcPr/>
          <w:p w:rsidR="00000000" w:rsidDel="00000000" w:rsidP="00000000" w:rsidRDefault="00000000" w:rsidRPr="00000000" w14:paraId="000004D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9251: 2005 Sprinkler systems for residential and domestic occupancies</w:t>
            </w:r>
          </w:p>
        </w:tc>
      </w:tr>
      <w:tr>
        <w:trPr>
          <w:cantSplit w:val="0"/>
          <w:tblHeader w:val="0"/>
        </w:trPr>
        <w:tc>
          <w:tcPr/>
          <w:p w:rsidR="00000000" w:rsidDel="00000000" w:rsidP="00000000" w:rsidRDefault="00000000" w:rsidRPr="00000000" w14:paraId="000004D2">
            <w:pPr>
              <w:tabs>
                <w:tab w:val="left" w:pos="851"/>
              </w:tabs>
              <w:spacing w:after="60" w:before="60" w:lineRule="auto"/>
              <w:jc w:val="center"/>
              <w:rPr>
                <w:rFonts w:ascii="Arial" w:cs="Arial" w:eastAsia="Arial" w:hAnsi="Arial"/>
              </w:rPr>
            </w:pPr>
            <w:bookmarkStart w:colFirst="0" w:colLast="0" w:name="_heading=h.wy8ajl" w:id="361"/>
            <w:bookmarkEnd w:id="361"/>
            <w:r w:rsidDel="00000000" w:rsidR="00000000" w:rsidRPr="00000000">
              <w:rPr>
                <w:rFonts w:ascii="Arial" w:cs="Arial" w:eastAsia="Arial" w:hAnsi="Arial"/>
                <w:rtl w:val="0"/>
              </w:rPr>
              <w:t xml:space="preserve">20</w:t>
            </w:r>
          </w:p>
        </w:tc>
        <w:tc>
          <w:tcPr/>
          <w:p w:rsidR="00000000" w:rsidDel="00000000" w:rsidP="00000000" w:rsidRDefault="00000000" w:rsidRPr="00000000" w14:paraId="000004D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750: Registered Homes Act 1984 (as a FIR1)</w:t>
            </w:r>
          </w:p>
        </w:tc>
      </w:tr>
      <w:tr>
        <w:trPr>
          <w:cantSplit w:val="0"/>
          <w:tblHeader w:val="0"/>
        </w:trPr>
        <w:tc>
          <w:tcPr/>
          <w:p w:rsidR="00000000" w:rsidDel="00000000" w:rsidP="00000000" w:rsidRDefault="00000000" w:rsidRPr="00000000" w14:paraId="000004D4">
            <w:pPr>
              <w:tabs>
                <w:tab w:val="left" w:pos="851"/>
              </w:tabs>
              <w:spacing w:after="60" w:before="60" w:lineRule="auto"/>
              <w:jc w:val="center"/>
              <w:rPr>
                <w:rFonts w:ascii="Arial" w:cs="Arial" w:eastAsia="Arial" w:hAnsi="Arial"/>
              </w:rPr>
            </w:pPr>
            <w:bookmarkStart w:colFirst="0" w:colLast="0" w:name="_heading=h.3gxvt7e" w:id="362"/>
            <w:bookmarkEnd w:id="362"/>
            <w:r w:rsidDel="00000000" w:rsidR="00000000" w:rsidRPr="00000000">
              <w:rPr>
                <w:rFonts w:ascii="Arial" w:cs="Arial" w:eastAsia="Arial" w:hAnsi="Arial"/>
                <w:rtl w:val="0"/>
              </w:rPr>
              <w:t xml:space="preserve">21</w:t>
            </w:r>
          </w:p>
        </w:tc>
        <w:tc>
          <w:tcPr/>
          <w:p w:rsidR="00000000" w:rsidDel="00000000" w:rsidP="00000000" w:rsidRDefault="00000000" w:rsidRPr="00000000" w14:paraId="000004D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ISO/IEC 17020: 2012  General criteria for the operation of various types of bodies performing inspections</w:t>
            </w:r>
          </w:p>
        </w:tc>
      </w:tr>
      <w:tr>
        <w:trPr>
          <w:cantSplit w:val="0"/>
          <w:tblHeader w:val="0"/>
        </w:trPr>
        <w:tc>
          <w:tcPr/>
          <w:p w:rsidR="00000000" w:rsidDel="00000000" w:rsidP="00000000" w:rsidRDefault="00000000" w:rsidRPr="00000000" w14:paraId="000004D6">
            <w:pPr>
              <w:tabs>
                <w:tab w:val="left" w:pos="851"/>
              </w:tabs>
              <w:spacing w:after="60" w:before="60" w:lineRule="auto"/>
              <w:jc w:val="center"/>
              <w:rPr>
                <w:rFonts w:ascii="Arial" w:cs="Arial" w:eastAsia="Arial" w:hAnsi="Arial"/>
              </w:rPr>
            </w:pPr>
            <w:bookmarkStart w:colFirst="0" w:colLast="0" w:name="_heading=h.1w363f7" w:id="363"/>
            <w:bookmarkEnd w:id="363"/>
            <w:r w:rsidDel="00000000" w:rsidR="00000000" w:rsidRPr="00000000">
              <w:rPr>
                <w:rFonts w:ascii="Arial" w:cs="Arial" w:eastAsia="Arial" w:hAnsi="Arial"/>
                <w:rtl w:val="0"/>
              </w:rPr>
              <w:t xml:space="preserve">22</w:t>
            </w:r>
          </w:p>
        </w:tc>
        <w:tc>
          <w:tcPr/>
          <w:p w:rsidR="00000000" w:rsidDel="00000000" w:rsidP="00000000" w:rsidRDefault="00000000" w:rsidRPr="00000000" w14:paraId="000004D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7036 Part 1-5: 1996 Code of Practice for safety for powered doors for pedestrian use. Revolving doors.</w:t>
            </w:r>
          </w:p>
        </w:tc>
      </w:tr>
      <w:tr>
        <w:trPr>
          <w:cantSplit w:val="0"/>
          <w:tblHeader w:val="0"/>
        </w:trPr>
        <w:tc>
          <w:tcPr/>
          <w:p w:rsidR="00000000" w:rsidDel="00000000" w:rsidP="00000000" w:rsidRDefault="00000000" w:rsidRPr="00000000" w14:paraId="000004D8">
            <w:pPr>
              <w:tabs>
                <w:tab w:val="left" w:pos="851"/>
              </w:tabs>
              <w:spacing w:after="60" w:before="60" w:lineRule="auto"/>
              <w:jc w:val="center"/>
              <w:rPr>
                <w:rFonts w:ascii="Arial" w:cs="Arial" w:eastAsia="Arial" w:hAnsi="Arial"/>
              </w:rPr>
            </w:pPr>
            <w:bookmarkStart w:colFirst="0" w:colLast="0" w:name="_heading=h.4g2tm30" w:id="364"/>
            <w:bookmarkEnd w:id="364"/>
            <w:r w:rsidDel="00000000" w:rsidR="00000000" w:rsidRPr="00000000">
              <w:rPr>
                <w:rFonts w:ascii="Arial" w:cs="Arial" w:eastAsia="Arial" w:hAnsi="Arial"/>
                <w:rtl w:val="0"/>
              </w:rPr>
              <w:t xml:space="preserve">23</w:t>
            </w:r>
          </w:p>
        </w:tc>
        <w:tc>
          <w:tcPr/>
          <w:p w:rsidR="00000000" w:rsidDel="00000000" w:rsidP="00000000" w:rsidRDefault="00000000" w:rsidRPr="00000000" w14:paraId="000004D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5871: parts 1-4 2005-2007 Specification for the installation and maintenance of gas fires, convector heaters, fire/back boilers and decorative fuel effect gas appliances. Inset live fuel effect gas fires of heat input not exceeding 15 kW, and fire/back boilers (2nd and 3rd family gases)</w:t>
            </w:r>
          </w:p>
        </w:tc>
      </w:tr>
      <w:tr>
        <w:trPr>
          <w:cantSplit w:val="0"/>
          <w:tblHeader w:val="0"/>
        </w:trPr>
        <w:tc>
          <w:tcPr/>
          <w:p w:rsidR="00000000" w:rsidDel="00000000" w:rsidP="00000000" w:rsidRDefault="00000000" w:rsidRPr="00000000" w14:paraId="000004DA">
            <w:pPr>
              <w:tabs>
                <w:tab w:val="left" w:pos="851"/>
              </w:tabs>
              <w:spacing w:after="60" w:before="60" w:lineRule="auto"/>
              <w:jc w:val="center"/>
              <w:rPr>
                <w:rFonts w:ascii="Arial" w:cs="Arial" w:eastAsia="Arial" w:hAnsi="Arial"/>
              </w:rPr>
            </w:pPr>
            <w:bookmarkStart w:colFirst="0" w:colLast="0" w:name="_heading=h.2v83wat" w:id="365"/>
            <w:bookmarkEnd w:id="365"/>
            <w:r w:rsidDel="00000000" w:rsidR="00000000" w:rsidRPr="00000000">
              <w:rPr>
                <w:rFonts w:ascii="Arial" w:cs="Arial" w:eastAsia="Arial" w:hAnsi="Arial"/>
                <w:rtl w:val="0"/>
              </w:rPr>
              <w:t xml:space="preserve">24</w:t>
            </w:r>
          </w:p>
        </w:tc>
        <w:tc>
          <w:tcPr/>
          <w:p w:rsidR="00000000" w:rsidDel="00000000" w:rsidP="00000000" w:rsidRDefault="00000000" w:rsidRPr="00000000" w14:paraId="000004D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5837: 2012 Trees in relation to design, demolition and construction – Recommendations</w:t>
            </w:r>
          </w:p>
        </w:tc>
      </w:tr>
      <w:tr>
        <w:trPr>
          <w:cantSplit w:val="0"/>
          <w:tblHeader w:val="0"/>
        </w:trPr>
        <w:tc>
          <w:tcPr/>
          <w:p w:rsidR="00000000" w:rsidDel="00000000" w:rsidP="00000000" w:rsidRDefault="00000000" w:rsidRPr="00000000" w14:paraId="000004DC">
            <w:pPr>
              <w:tabs>
                <w:tab w:val="left" w:pos="851"/>
              </w:tabs>
              <w:spacing w:after="60" w:before="60" w:lineRule="auto"/>
              <w:jc w:val="center"/>
              <w:rPr>
                <w:rFonts w:ascii="Arial" w:cs="Arial" w:eastAsia="Arial" w:hAnsi="Arial"/>
              </w:rPr>
            </w:pPr>
            <w:bookmarkStart w:colFirst="0" w:colLast="0" w:name="_heading=h.1ade6im" w:id="366"/>
            <w:bookmarkEnd w:id="366"/>
            <w:r w:rsidDel="00000000" w:rsidR="00000000" w:rsidRPr="00000000">
              <w:rPr>
                <w:rFonts w:ascii="Arial" w:cs="Arial" w:eastAsia="Arial" w:hAnsi="Arial"/>
                <w:rtl w:val="0"/>
              </w:rPr>
              <w:t xml:space="preserve">25</w:t>
            </w:r>
          </w:p>
        </w:tc>
        <w:tc>
          <w:tcPr/>
          <w:p w:rsidR="00000000" w:rsidDel="00000000" w:rsidP="00000000" w:rsidRDefault="00000000" w:rsidRPr="00000000" w14:paraId="000004D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6571 Part 4: Vehicle Parking Control Equipment 1989</w:t>
            </w:r>
          </w:p>
        </w:tc>
      </w:tr>
      <w:tr>
        <w:trPr>
          <w:cantSplit w:val="0"/>
          <w:tblHeader w:val="0"/>
        </w:trPr>
        <w:tc>
          <w:tcPr/>
          <w:p w:rsidR="00000000" w:rsidDel="00000000" w:rsidP="00000000" w:rsidRDefault="00000000" w:rsidRPr="00000000" w14:paraId="000004DE">
            <w:pPr>
              <w:tabs>
                <w:tab w:val="left" w:pos="851"/>
              </w:tabs>
              <w:spacing w:after="60" w:before="60" w:lineRule="auto"/>
              <w:jc w:val="center"/>
              <w:rPr>
                <w:rFonts w:ascii="Arial" w:cs="Arial" w:eastAsia="Arial" w:hAnsi="Arial"/>
              </w:rPr>
            </w:pPr>
            <w:bookmarkStart w:colFirst="0" w:colLast="0" w:name="_heading=h.3ud1p6f" w:id="367"/>
            <w:bookmarkEnd w:id="367"/>
            <w:r w:rsidDel="00000000" w:rsidR="00000000" w:rsidRPr="00000000">
              <w:rPr>
                <w:rFonts w:ascii="Arial" w:cs="Arial" w:eastAsia="Arial" w:hAnsi="Arial"/>
                <w:rtl w:val="0"/>
              </w:rPr>
              <w:t xml:space="preserve">26</w:t>
            </w:r>
          </w:p>
        </w:tc>
        <w:tc>
          <w:tcPr/>
          <w:p w:rsidR="00000000" w:rsidDel="00000000" w:rsidP="00000000" w:rsidRDefault="00000000" w:rsidRPr="00000000" w14:paraId="000004D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BS5925</w:t>
            </w:r>
            <w:r w:rsidDel="00000000" w:rsidR="00000000" w:rsidRPr="00000000">
              <w:rPr>
                <w:rFonts w:ascii="Arial" w:cs="Arial" w:eastAsia="Arial" w:hAnsi="Arial"/>
                <w:rtl w:val="0"/>
              </w:rPr>
              <w:t xml:space="preserve">: 1991 Code of Practice – Ventilation Principles and Designs for Natural Ventilation</w:t>
            </w:r>
          </w:p>
        </w:tc>
      </w:tr>
      <w:tr>
        <w:trPr>
          <w:cantSplit w:val="0"/>
          <w:tblHeader w:val="0"/>
        </w:trPr>
        <w:tc>
          <w:tcPr/>
          <w:p w:rsidR="00000000" w:rsidDel="00000000" w:rsidP="00000000" w:rsidRDefault="00000000" w:rsidRPr="00000000" w14:paraId="000004E0">
            <w:pPr>
              <w:tabs>
                <w:tab w:val="left" w:pos="851"/>
              </w:tabs>
              <w:spacing w:after="60" w:before="60" w:lineRule="auto"/>
              <w:jc w:val="center"/>
              <w:rPr>
                <w:rFonts w:ascii="Arial" w:cs="Arial" w:eastAsia="Arial" w:hAnsi="Arial"/>
              </w:rPr>
            </w:pPr>
            <w:bookmarkStart w:colFirst="0" w:colLast="0" w:name="_heading=h.29ibze8" w:id="368"/>
            <w:bookmarkEnd w:id="368"/>
            <w:r w:rsidDel="00000000" w:rsidR="00000000" w:rsidRPr="00000000">
              <w:rPr>
                <w:rFonts w:ascii="Arial" w:cs="Arial" w:eastAsia="Arial" w:hAnsi="Arial"/>
                <w:rtl w:val="0"/>
              </w:rPr>
              <w:t xml:space="preserve">27</w:t>
            </w:r>
          </w:p>
        </w:tc>
        <w:tc>
          <w:tcPr/>
          <w:p w:rsidR="00000000" w:rsidDel="00000000" w:rsidP="00000000" w:rsidRDefault="00000000" w:rsidRPr="00000000" w14:paraId="000004E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14175-2: 2003 – Fume Cupboards</w:t>
            </w:r>
          </w:p>
        </w:tc>
      </w:tr>
      <w:tr>
        <w:trPr>
          <w:cantSplit w:val="0"/>
          <w:tblHeader w:val="0"/>
        </w:trPr>
        <w:tc>
          <w:tcPr/>
          <w:p w:rsidR="00000000" w:rsidDel="00000000" w:rsidP="00000000" w:rsidRDefault="00000000" w:rsidRPr="00000000" w14:paraId="000004E2">
            <w:pPr>
              <w:tabs>
                <w:tab w:val="left" w:pos="851"/>
              </w:tabs>
              <w:spacing w:after="60" w:before="60" w:lineRule="auto"/>
              <w:jc w:val="center"/>
              <w:rPr>
                <w:rFonts w:ascii="Arial" w:cs="Arial" w:eastAsia="Arial" w:hAnsi="Arial"/>
              </w:rPr>
            </w:pPr>
            <w:bookmarkStart w:colFirst="0" w:colLast="0" w:name="_heading=h.onm9m1" w:id="369"/>
            <w:bookmarkEnd w:id="369"/>
            <w:r w:rsidDel="00000000" w:rsidR="00000000" w:rsidRPr="00000000">
              <w:rPr>
                <w:rFonts w:ascii="Arial" w:cs="Arial" w:eastAsia="Arial" w:hAnsi="Arial"/>
                <w:rtl w:val="0"/>
              </w:rPr>
              <w:t xml:space="preserve">28</w:t>
            </w:r>
          </w:p>
        </w:tc>
        <w:tc>
          <w:tcPr/>
          <w:p w:rsidR="00000000" w:rsidDel="00000000" w:rsidP="00000000" w:rsidRDefault="00000000" w:rsidRPr="00000000" w14:paraId="000004E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5726:2005 Microbiological safety cabinets. Information to be supplied by the purchaser to the vendor and to the installer, and siting and use of cabinets. Recommendations and guidance</w:t>
            </w:r>
          </w:p>
        </w:tc>
      </w:tr>
      <w:tr>
        <w:trPr>
          <w:cantSplit w:val="0"/>
          <w:tblHeader w:val="0"/>
        </w:trPr>
        <w:tc>
          <w:tcPr/>
          <w:p w:rsidR="00000000" w:rsidDel="00000000" w:rsidP="00000000" w:rsidRDefault="00000000" w:rsidRPr="00000000" w14:paraId="000004E4">
            <w:pPr>
              <w:tabs>
                <w:tab w:val="left" w:pos="851"/>
              </w:tabs>
              <w:spacing w:after="60" w:before="60" w:lineRule="auto"/>
              <w:jc w:val="center"/>
              <w:rPr>
                <w:rFonts w:ascii="Arial" w:cs="Arial" w:eastAsia="Arial" w:hAnsi="Arial"/>
              </w:rPr>
            </w:pPr>
            <w:bookmarkStart w:colFirst="0" w:colLast="0" w:name="_heading=h.38n9s9u" w:id="370"/>
            <w:bookmarkEnd w:id="370"/>
            <w:r w:rsidDel="00000000" w:rsidR="00000000" w:rsidRPr="00000000">
              <w:rPr>
                <w:rFonts w:ascii="Arial" w:cs="Arial" w:eastAsia="Arial" w:hAnsi="Arial"/>
                <w:rtl w:val="0"/>
              </w:rPr>
              <w:t xml:space="preserve">29</w:t>
            </w:r>
          </w:p>
        </w:tc>
        <w:tc>
          <w:tcPr/>
          <w:p w:rsidR="00000000" w:rsidDel="00000000" w:rsidP="00000000" w:rsidRDefault="00000000" w:rsidRPr="00000000" w14:paraId="000004E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5726: 2005 &amp; BS EN 12469: 2000 – Microbiological Safety Cabinets.</w:t>
            </w:r>
          </w:p>
        </w:tc>
      </w:tr>
      <w:tr>
        <w:trPr>
          <w:cantSplit w:val="0"/>
          <w:tblHeader w:val="0"/>
        </w:trPr>
        <w:tc>
          <w:tcPr/>
          <w:p w:rsidR="00000000" w:rsidDel="00000000" w:rsidP="00000000" w:rsidRDefault="00000000" w:rsidRPr="00000000" w14:paraId="000004E6">
            <w:pPr>
              <w:tabs>
                <w:tab w:val="left" w:pos="851"/>
              </w:tabs>
              <w:spacing w:after="60" w:before="60" w:lineRule="auto"/>
              <w:jc w:val="center"/>
              <w:rPr>
                <w:rFonts w:ascii="Arial" w:cs="Arial" w:eastAsia="Arial" w:hAnsi="Arial"/>
              </w:rPr>
            </w:pPr>
            <w:bookmarkStart w:colFirst="0" w:colLast="0" w:name="_heading=h.1nsk2hn" w:id="371"/>
            <w:bookmarkEnd w:id="371"/>
            <w:r w:rsidDel="00000000" w:rsidR="00000000" w:rsidRPr="00000000">
              <w:rPr>
                <w:rFonts w:ascii="Arial" w:cs="Arial" w:eastAsia="Arial" w:hAnsi="Arial"/>
                <w:rtl w:val="0"/>
              </w:rPr>
              <w:t xml:space="preserve">30</w:t>
            </w:r>
          </w:p>
        </w:tc>
        <w:tc>
          <w:tcPr/>
          <w:p w:rsidR="00000000" w:rsidDel="00000000" w:rsidP="00000000" w:rsidRDefault="00000000" w:rsidRPr="00000000" w14:paraId="000004E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9999:2008 – Fire precautions in the design, construction and use of buildings. Managing fire safety.</w:t>
            </w:r>
          </w:p>
        </w:tc>
      </w:tr>
      <w:tr>
        <w:trPr>
          <w:cantSplit w:val="0"/>
          <w:tblHeader w:val="0"/>
        </w:trPr>
        <w:tc>
          <w:tcPr/>
          <w:p w:rsidR="00000000" w:rsidDel="00000000" w:rsidP="00000000" w:rsidRDefault="00000000" w:rsidRPr="00000000" w14:paraId="000004E8">
            <w:pPr>
              <w:tabs>
                <w:tab w:val="left" w:pos="851"/>
              </w:tabs>
              <w:spacing w:after="60" w:before="60" w:lineRule="auto"/>
              <w:jc w:val="center"/>
              <w:rPr>
                <w:rFonts w:ascii="Arial" w:cs="Arial" w:eastAsia="Arial" w:hAnsi="Arial"/>
              </w:rPr>
            </w:pPr>
            <w:bookmarkStart w:colFirst="0" w:colLast="0" w:name="_heading=h.47s7l5g" w:id="372"/>
            <w:bookmarkEnd w:id="372"/>
            <w:r w:rsidDel="00000000" w:rsidR="00000000" w:rsidRPr="00000000">
              <w:rPr>
                <w:rFonts w:ascii="Arial" w:cs="Arial" w:eastAsia="Arial" w:hAnsi="Arial"/>
                <w:rtl w:val="0"/>
              </w:rPr>
              <w:t xml:space="preserve">31</w:t>
            </w:r>
          </w:p>
        </w:tc>
        <w:tc>
          <w:tcPr/>
          <w:p w:rsidR="00000000" w:rsidDel="00000000" w:rsidP="00000000" w:rsidRDefault="00000000" w:rsidRPr="00000000" w14:paraId="000004E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9999:2017 – Fire safety in design, management and use of buildings. Code of practice.</w:t>
            </w:r>
          </w:p>
        </w:tc>
      </w:tr>
      <w:tr>
        <w:trPr>
          <w:cantSplit w:val="0"/>
          <w:tblHeader w:val="0"/>
        </w:trPr>
        <w:tc>
          <w:tcPr/>
          <w:p w:rsidR="00000000" w:rsidDel="00000000" w:rsidP="00000000" w:rsidRDefault="00000000" w:rsidRPr="00000000" w14:paraId="000004EA">
            <w:pPr>
              <w:tabs>
                <w:tab w:val="left" w:pos="851"/>
              </w:tabs>
              <w:spacing w:after="60" w:before="60" w:lineRule="auto"/>
              <w:jc w:val="center"/>
              <w:rPr>
                <w:rFonts w:ascii="Arial" w:cs="Arial" w:eastAsia="Arial" w:hAnsi="Arial"/>
              </w:rPr>
            </w:pPr>
            <w:bookmarkStart w:colFirst="0" w:colLast="0" w:name="_heading=h.2mxhvd9" w:id="373"/>
            <w:bookmarkEnd w:id="373"/>
            <w:r w:rsidDel="00000000" w:rsidR="00000000" w:rsidRPr="00000000">
              <w:rPr>
                <w:rFonts w:ascii="Arial" w:cs="Arial" w:eastAsia="Arial" w:hAnsi="Arial"/>
                <w:rtl w:val="0"/>
              </w:rPr>
              <w:t xml:space="preserve">32</w:t>
            </w:r>
          </w:p>
        </w:tc>
        <w:tc>
          <w:tcPr/>
          <w:p w:rsidR="00000000" w:rsidDel="00000000" w:rsidP="00000000" w:rsidRDefault="00000000" w:rsidRPr="00000000" w14:paraId="000004E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9991:2011 – Fire precautions in the design, construction and use of buildings. Code of Practice for residential buildings.</w:t>
            </w:r>
          </w:p>
        </w:tc>
      </w:tr>
      <w:tr>
        <w:trPr>
          <w:cantSplit w:val="0"/>
          <w:tblHeader w:val="0"/>
        </w:trPr>
        <w:tc>
          <w:tcPr/>
          <w:p w:rsidR="00000000" w:rsidDel="00000000" w:rsidP="00000000" w:rsidRDefault="00000000" w:rsidRPr="00000000" w14:paraId="000004EC">
            <w:pPr>
              <w:tabs>
                <w:tab w:val="left" w:pos="851"/>
              </w:tabs>
              <w:spacing w:after="60" w:before="60" w:lineRule="auto"/>
              <w:jc w:val="center"/>
              <w:rPr>
                <w:rFonts w:ascii="Arial" w:cs="Arial" w:eastAsia="Arial" w:hAnsi="Arial"/>
              </w:rPr>
            </w:pPr>
            <w:bookmarkStart w:colFirst="0" w:colLast="0" w:name="_heading=h.122s5l2" w:id="374"/>
            <w:bookmarkEnd w:id="374"/>
            <w:r w:rsidDel="00000000" w:rsidR="00000000" w:rsidRPr="00000000">
              <w:rPr>
                <w:rFonts w:ascii="Arial" w:cs="Arial" w:eastAsia="Arial" w:hAnsi="Arial"/>
                <w:rtl w:val="0"/>
              </w:rPr>
              <w:t xml:space="preserve">33</w:t>
            </w:r>
          </w:p>
        </w:tc>
        <w:tc>
          <w:tcPr/>
          <w:p w:rsidR="00000000" w:rsidDel="00000000" w:rsidP="00000000" w:rsidRDefault="00000000" w:rsidRPr="00000000" w14:paraId="000004E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ISO 9999:2016 – Assistive products for persons with disability. Classification and Terminology.</w:t>
            </w:r>
          </w:p>
        </w:tc>
      </w:tr>
      <w:tr>
        <w:trPr>
          <w:cantSplit w:val="0"/>
          <w:tblHeader w:val="0"/>
        </w:trPr>
        <w:tc>
          <w:tcPr/>
          <w:p w:rsidR="00000000" w:rsidDel="00000000" w:rsidP="00000000" w:rsidRDefault="00000000" w:rsidRPr="00000000" w14:paraId="000004EE">
            <w:pPr>
              <w:tabs>
                <w:tab w:val="left" w:pos="851"/>
              </w:tabs>
              <w:spacing w:after="60" w:before="60" w:lineRule="auto"/>
              <w:jc w:val="center"/>
              <w:rPr>
                <w:rFonts w:ascii="Arial" w:cs="Arial" w:eastAsia="Arial" w:hAnsi="Arial"/>
              </w:rPr>
            </w:pPr>
            <w:bookmarkStart w:colFirst="0" w:colLast="0" w:name="_heading=h.3m2fo8v" w:id="375"/>
            <w:bookmarkEnd w:id="375"/>
            <w:r w:rsidDel="00000000" w:rsidR="00000000" w:rsidRPr="00000000">
              <w:rPr>
                <w:rFonts w:ascii="Arial" w:cs="Arial" w:eastAsia="Arial" w:hAnsi="Arial"/>
                <w:rtl w:val="0"/>
              </w:rPr>
              <w:t xml:space="preserve">34</w:t>
            </w:r>
          </w:p>
        </w:tc>
        <w:tc>
          <w:tcPr/>
          <w:p w:rsidR="00000000" w:rsidDel="00000000" w:rsidP="00000000" w:rsidRDefault="00000000" w:rsidRPr="00000000" w14:paraId="000004E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6173:2009 – Specification for installation and maintenance of gas-fired catering appliances for use in all catering establishments (2</w:t>
            </w:r>
            <w:r w:rsidDel="00000000" w:rsidR="00000000" w:rsidRPr="00000000">
              <w:rPr>
                <w:rFonts w:ascii="Arial" w:cs="Arial" w:eastAsia="Arial" w:hAnsi="Arial"/>
                <w:vertAlign w:val="superscript"/>
                <w:rtl w:val="0"/>
              </w:rPr>
              <w:t xml:space="preserve">nd</w:t>
            </w:r>
            <w:r w:rsidDel="00000000" w:rsidR="00000000" w:rsidRPr="00000000">
              <w:rPr>
                <w:rFonts w:ascii="Arial" w:cs="Arial" w:eastAsia="Arial" w:hAnsi="Arial"/>
                <w:rtl w:val="0"/>
              </w:rPr>
              <w:t xml:space="preserve"> &amp; 3</w:t>
            </w:r>
            <w:r w:rsidDel="00000000" w:rsidR="00000000" w:rsidRPr="00000000">
              <w:rPr>
                <w:rFonts w:ascii="Arial" w:cs="Arial" w:eastAsia="Arial" w:hAnsi="Arial"/>
                <w:vertAlign w:val="superscript"/>
                <w:rtl w:val="0"/>
              </w:rPr>
              <w:t xml:space="preserve">rd</w:t>
            </w:r>
            <w:r w:rsidDel="00000000" w:rsidR="00000000" w:rsidRPr="00000000">
              <w:rPr>
                <w:rFonts w:ascii="Arial" w:cs="Arial" w:eastAsia="Arial" w:hAnsi="Arial"/>
                <w:rtl w:val="0"/>
              </w:rPr>
              <w:t xml:space="preserve"> family gases)</w:t>
            </w:r>
          </w:p>
        </w:tc>
      </w:tr>
      <w:tr>
        <w:trPr>
          <w:cantSplit w:val="0"/>
          <w:tblHeader w:val="0"/>
        </w:trPr>
        <w:tc>
          <w:tcPr/>
          <w:p w:rsidR="00000000" w:rsidDel="00000000" w:rsidP="00000000" w:rsidRDefault="00000000" w:rsidRPr="00000000" w14:paraId="000004F0">
            <w:pPr>
              <w:tabs>
                <w:tab w:val="left" w:pos="851"/>
              </w:tabs>
              <w:spacing w:after="60" w:before="60" w:lineRule="auto"/>
              <w:jc w:val="center"/>
              <w:rPr>
                <w:rFonts w:ascii="Arial" w:cs="Arial" w:eastAsia="Arial" w:hAnsi="Arial"/>
              </w:rPr>
            </w:pPr>
            <w:bookmarkStart w:colFirst="0" w:colLast="0" w:name="_heading=h.217pygo" w:id="376"/>
            <w:bookmarkEnd w:id="376"/>
            <w:r w:rsidDel="00000000" w:rsidR="00000000" w:rsidRPr="00000000">
              <w:rPr>
                <w:rFonts w:ascii="Arial" w:cs="Arial" w:eastAsia="Arial" w:hAnsi="Arial"/>
                <w:rtl w:val="0"/>
              </w:rPr>
              <w:t xml:space="preserve">35</w:t>
            </w:r>
          </w:p>
        </w:tc>
        <w:tc>
          <w:tcPr/>
          <w:p w:rsidR="00000000" w:rsidDel="00000000" w:rsidP="00000000" w:rsidRDefault="00000000" w:rsidRPr="00000000" w14:paraId="000004F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795:2012 – Personal fall protection equipment. Anchor devices.</w:t>
            </w:r>
          </w:p>
        </w:tc>
      </w:tr>
      <w:tr>
        <w:trPr>
          <w:cantSplit w:val="0"/>
          <w:tblHeader w:val="0"/>
        </w:trPr>
        <w:tc>
          <w:tcPr/>
          <w:p w:rsidR="00000000" w:rsidDel="00000000" w:rsidP="00000000" w:rsidRDefault="00000000" w:rsidRPr="00000000" w14:paraId="000004F2">
            <w:pPr>
              <w:tabs>
                <w:tab w:val="left" w:pos="851"/>
              </w:tabs>
              <w:spacing w:after="60" w:before="60" w:lineRule="auto"/>
              <w:jc w:val="center"/>
              <w:rPr>
                <w:rFonts w:ascii="Arial" w:cs="Arial" w:eastAsia="Arial" w:hAnsi="Arial"/>
              </w:rPr>
            </w:pPr>
            <w:bookmarkStart w:colFirst="0" w:colLast="0" w:name="_heading=h.4l7dh4h" w:id="377"/>
            <w:bookmarkEnd w:id="377"/>
            <w:r w:rsidDel="00000000" w:rsidR="00000000" w:rsidRPr="00000000">
              <w:rPr>
                <w:rFonts w:ascii="Arial" w:cs="Arial" w:eastAsia="Arial" w:hAnsi="Arial"/>
                <w:rtl w:val="0"/>
              </w:rPr>
              <w:t xml:space="preserve">36</w:t>
            </w:r>
          </w:p>
        </w:tc>
        <w:tc>
          <w:tcPr/>
          <w:p w:rsidR="00000000" w:rsidDel="00000000" w:rsidP="00000000" w:rsidRDefault="00000000" w:rsidRPr="00000000" w14:paraId="000004F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TR19: Internal Cleanliness of Ventilation Systems - Guide to Good Practice</w:t>
            </w:r>
          </w:p>
        </w:tc>
      </w:tr>
      <w:tr>
        <w:trPr>
          <w:cantSplit w:val="0"/>
          <w:tblHeader w:val="0"/>
        </w:trPr>
        <w:tc>
          <w:tcPr/>
          <w:p w:rsidR="00000000" w:rsidDel="00000000" w:rsidP="00000000" w:rsidRDefault="00000000" w:rsidRPr="00000000" w14:paraId="000004F4">
            <w:pPr>
              <w:tabs>
                <w:tab w:val="left" w:pos="851"/>
              </w:tabs>
              <w:spacing w:after="60" w:before="60" w:lineRule="auto"/>
              <w:jc w:val="center"/>
              <w:rPr>
                <w:rFonts w:ascii="Arial" w:cs="Arial" w:eastAsia="Arial" w:hAnsi="Arial"/>
              </w:rPr>
            </w:pPr>
            <w:bookmarkStart w:colFirst="0" w:colLast="0" w:name="_heading=h.30cnrca" w:id="378"/>
            <w:bookmarkEnd w:id="378"/>
            <w:r w:rsidDel="00000000" w:rsidR="00000000" w:rsidRPr="00000000">
              <w:rPr>
                <w:rFonts w:ascii="Arial" w:cs="Arial" w:eastAsia="Arial" w:hAnsi="Arial"/>
                <w:rtl w:val="0"/>
              </w:rPr>
              <w:t xml:space="preserve">37</w:t>
            </w:r>
          </w:p>
        </w:tc>
        <w:tc>
          <w:tcPr/>
          <w:p w:rsidR="00000000" w:rsidDel="00000000" w:rsidP="00000000" w:rsidRDefault="00000000" w:rsidRPr="00000000" w14:paraId="000004F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TM46: Hygiene Maintenance of Office Ventilation Systems</w:t>
            </w:r>
          </w:p>
        </w:tc>
      </w:tr>
      <w:tr>
        <w:trPr>
          <w:cantSplit w:val="0"/>
          <w:tblHeader w:val="0"/>
        </w:trPr>
        <w:tc>
          <w:tcPr/>
          <w:p w:rsidR="00000000" w:rsidDel="00000000" w:rsidP="00000000" w:rsidRDefault="00000000" w:rsidRPr="00000000" w14:paraId="000004F6">
            <w:pPr>
              <w:tabs>
                <w:tab w:val="left" w:pos="851"/>
              </w:tabs>
              <w:spacing w:after="60" w:before="60" w:lineRule="auto"/>
              <w:jc w:val="center"/>
              <w:rPr>
                <w:rFonts w:ascii="Arial" w:cs="Arial" w:eastAsia="Arial" w:hAnsi="Arial"/>
              </w:rPr>
            </w:pPr>
            <w:bookmarkStart w:colFirst="0" w:colLast="0" w:name="_heading=h.1fhy1k3" w:id="379"/>
            <w:bookmarkEnd w:id="379"/>
            <w:r w:rsidDel="00000000" w:rsidR="00000000" w:rsidRPr="00000000">
              <w:rPr>
                <w:rFonts w:ascii="Arial" w:cs="Arial" w:eastAsia="Arial" w:hAnsi="Arial"/>
                <w:rtl w:val="0"/>
              </w:rPr>
              <w:t xml:space="preserve">38</w:t>
            </w:r>
          </w:p>
        </w:tc>
        <w:tc>
          <w:tcPr/>
          <w:p w:rsidR="00000000" w:rsidDel="00000000" w:rsidP="00000000" w:rsidRDefault="00000000" w:rsidRPr="00000000" w14:paraId="000004F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NHS Estates HTM 2025</w:t>
            </w:r>
          </w:p>
        </w:tc>
      </w:tr>
      <w:tr>
        <w:trPr>
          <w:cantSplit w:val="0"/>
          <w:tblHeader w:val="0"/>
        </w:trPr>
        <w:tc>
          <w:tcPr/>
          <w:p w:rsidR="00000000" w:rsidDel="00000000" w:rsidP="00000000" w:rsidRDefault="00000000" w:rsidRPr="00000000" w14:paraId="000004F8">
            <w:pPr>
              <w:tabs>
                <w:tab w:val="left" w:pos="851"/>
              </w:tabs>
              <w:spacing w:after="60" w:before="60" w:lineRule="auto"/>
              <w:jc w:val="center"/>
              <w:rPr>
                <w:rFonts w:ascii="Arial" w:cs="Arial" w:eastAsia="Arial" w:hAnsi="Arial"/>
              </w:rPr>
            </w:pPr>
            <w:bookmarkStart w:colFirst="0" w:colLast="0" w:name="_heading=h.3zhlk7w" w:id="380"/>
            <w:bookmarkEnd w:id="380"/>
            <w:r w:rsidDel="00000000" w:rsidR="00000000" w:rsidRPr="00000000">
              <w:rPr>
                <w:rFonts w:ascii="Arial" w:cs="Arial" w:eastAsia="Arial" w:hAnsi="Arial"/>
                <w:rtl w:val="0"/>
              </w:rPr>
              <w:t xml:space="preserve">39</w:t>
            </w:r>
          </w:p>
        </w:tc>
        <w:tc>
          <w:tcPr/>
          <w:p w:rsidR="00000000" w:rsidDel="00000000" w:rsidP="00000000" w:rsidRDefault="00000000" w:rsidRPr="00000000" w14:paraId="000004F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7858 - Code of Practice for Security Screening of Personnel Employed in a Security Environment</w:t>
            </w:r>
          </w:p>
        </w:tc>
      </w:tr>
      <w:tr>
        <w:trPr>
          <w:cantSplit w:val="0"/>
          <w:tblHeader w:val="0"/>
        </w:trPr>
        <w:tc>
          <w:tcPr/>
          <w:p w:rsidR="00000000" w:rsidDel="00000000" w:rsidP="00000000" w:rsidRDefault="00000000" w:rsidRPr="00000000" w14:paraId="000004FA">
            <w:pPr>
              <w:tabs>
                <w:tab w:val="left" w:pos="851"/>
              </w:tabs>
              <w:spacing w:after="60" w:before="60" w:lineRule="auto"/>
              <w:jc w:val="center"/>
              <w:rPr>
                <w:rFonts w:ascii="Arial" w:cs="Arial" w:eastAsia="Arial" w:hAnsi="Arial"/>
              </w:rPr>
            </w:pPr>
            <w:bookmarkStart w:colFirst="0" w:colLast="0" w:name="_heading=h.2emvufp" w:id="381"/>
            <w:bookmarkEnd w:id="381"/>
            <w:r w:rsidDel="00000000" w:rsidR="00000000" w:rsidRPr="00000000">
              <w:rPr>
                <w:rFonts w:ascii="Arial" w:cs="Arial" w:eastAsia="Arial" w:hAnsi="Arial"/>
                <w:rtl w:val="0"/>
              </w:rPr>
              <w:t xml:space="preserve">40</w:t>
            </w:r>
          </w:p>
        </w:tc>
        <w:tc>
          <w:tcPr/>
          <w:p w:rsidR="00000000" w:rsidDel="00000000" w:rsidP="00000000" w:rsidRDefault="00000000" w:rsidRPr="00000000" w14:paraId="000004F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7499 - Code of Practice for Static Site Guarding and Mobile Patrol Services</w:t>
            </w:r>
          </w:p>
        </w:tc>
      </w:tr>
      <w:tr>
        <w:trPr>
          <w:cantSplit w:val="0"/>
          <w:tblHeader w:val="0"/>
        </w:trPr>
        <w:tc>
          <w:tcPr/>
          <w:p w:rsidR="00000000" w:rsidDel="00000000" w:rsidP="00000000" w:rsidRDefault="00000000" w:rsidRPr="00000000" w14:paraId="000004FC">
            <w:pPr>
              <w:tabs>
                <w:tab w:val="left" w:pos="851"/>
              </w:tabs>
              <w:spacing w:after="60" w:before="60" w:lineRule="auto"/>
              <w:jc w:val="center"/>
              <w:rPr>
                <w:rFonts w:ascii="Arial" w:cs="Arial" w:eastAsia="Arial" w:hAnsi="Arial"/>
              </w:rPr>
            </w:pPr>
            <w:bookmarkStart w:colFirst="0" w:colLast="0" w:name="_heading=h.ts64ni" w:id="382"/>
            <w:bookmarkEnd w:id="382"/>
            <w:r w:rsidDel="00000000" w:rsidR="00000000" w:rsidRPr="00000000">
              <w:rPr>
                <w:rFonts w:ascii="Arial" w:cs="Arial" w:eastAsia="Arial" w:hAnsi="Arial"/>
                <w:rtl w:val="0"/>
              </w:rPr>
              <w:t xml:space="preserve">41</w:t>
            </w:r>
          </w:p>
        </w:tc>
        <w:tc>
          <w:tcPr/>
          <w:p w:rsidR="00000000" w:rsidDel="00000000" w:rsidP="00000000" w:rsidRDefault="00000000" w:rsidRPr="00000000" w14:paraId="000004F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7984 - Code of Practice for Key-holding and Response Services</w:t>
            </w:r>
          </w:p>
        </w:tc>
      </w:tr>
      <w:tr>
        <w:trPr>
          <w:cantSplit w:val="0"/>
          <w:tblHeader w:val="0"/>
        </w:trPr>
        <w:tc>
          <w:tcPr/>
          <w:p w:rsidR="00000000" w:rsidDel="00000000" w:rsidP="00000000" w:rsidRDefault="00000000" w:rsidRPr="00000000" w14:paraId="000004FE">
            <w:pPr>
              <w:tabs>
                <w:tab w:val="left" w:pos="851"/>
              </w:tabs>
              <w:spacing w:after="60" w:before="60" w:lineRule="auto"/>
              <w:jc w:val="center"/>
              <w:rPr>
                <w:rFonts w:ascii="Arial" w:cs="Arial" w:eastAsia="Arial" w:hAnsi="Arial"/>
              </w:rPr>
            </w:pPr>
            <w:bookmarkStart w:colFirst="0" w:colLast="0" w:name="_heading=h.3drtnbb" w:id="383"/>
            <w:bookmarkEnd w:id="383"/>
            <w:r w:rsidDel="00000000" w:rsidR="00000000" w:rsidRPr="00000000">
              <w:rPr>
                <w:rFonts w:ascii="Arial" w:cs="Arial" w:eastAsia="Arial" w:hAnsi="Arial"/>
                <w:rtl w:val="0"/>
              </w:rPr>
              <w:t xml:space="preserve">42</w:t>
            </w:r>
          </w:p>
        </w:tc>
        <w:tc>
          <w:tcPr/>
          <w:p w:rsidR="00000000" w:rsidDel="00000000" w:rsidP="00000000" w:rsidRDefault="00000000" w:rsidRPr="00000000" w14:paraId="000004F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7958 - Code of Practice for CCTV Management and Operation</w:t>
            </w:r>
          </w:p>
        </w:tc>
      </w:tr>
      <w:tr>
        <w:trPr>
          <w:cantSplit w:val="0"/>
          <w:tblHeader w:val="0"/>
        </w:trPr>
        <w:tc>
          <w:tcPr/>
          <w:p w:rsidR="00000000" w:rsidDel="00000000" w:rsidP="00000000" w:rsidRDefault="00000000" w:rsidRPr="00000000" w14:paraId="00000500">
            <w:pPr>
              <w:tabs>
                <w:tab w:val="left" w:pos="851"/>
              </w:tabs>
              <w:spacing w:after="60" w:before="60" w:lineRule="auto"/>
              <w:jc w:val="center"/>
              <w:rPr>
                <w:rFonts w:ascii="Arial" w:cs="Arial" w:eastAsia="Arial" w:hAnsi="Arial"/>
              </w:rPr>
            </w:pPr>
            <w:bookmarkStart w:colFirst="0" w:colLast="0" w:name="_heading=h.1sx3xj4" w:id="384"/>
            <w:bookmarkEnd w:id="384"/>
            <w:r w:rsidDel="00000000" w:rsidR="00000000" w:rsidRPr="00000000">
              <w:rPr>
                <w:rFonts w:ascii="Arial" w:cs="Arial" w:eastAsia="Arial" w:hAnsi="Arial"/>
                <w:rtl w:val="0"/>
              </w:rPr>
              <w:t xml:space="preserve">43</w:t>
            </w:r>
          </w:p>
        </w:tc>
        <w:tc>
          <w:tcPr/>
          <w:p w:rsidR="00000000" w:rsidDel="00000000" w:rsidP="00000000" w:rsidRDefault="00000000" w:rsidRPr="00000000" w14:paraId="0000050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7960 - Code of Practice for Door Supervisors</w:t>
            </w:r>
          </w:p>
        </w:tc>
      </w:tr>
      <w:tr>
        <w:trPr>
          <w:cantSplit w:val="0"/>
          <w:tblHeader w:val="0"/>
        </w:trPr>
        <w:tc>
          <w:tcPr/>
          <w:p w:rsidR="00000000" w:rsidDel="00000000" w:rsidP="00000000" w:rsidRDefault="00000000" w:rsidRPr="00000000" w14:paraId="00000502">
            <w:pPr>
              <w:tabs>
                <w:tab w:val="left" w:pos="851"/>
              </w:tabs>
              <w:spacing w:after="60" w:before="60" w:lineRule="auto"/>
              <w:jc w:val="center"/>
              <w:rPr>
                <w:rFonts w:ascii="Arial" w:cs="Arial" w:eastAsia="Arial" w:hAnsi="Arial"/>
              </w:rPr>
            </w:pPr>
            <w:bookmarkStart w:colFirst="0" w:colLast="0" w:name="_heading=h.4cwrg6x" w:id="385"/>
            <w:bookmarkEnd w:id="385"/>
            <w:r w:rsidDel="00000000" w:rsidR="00000000" w:rsidRPr="00000000">
              <w:rPr>
                <w:rFonts w:ascii="Arial" w:cs="Arial" w:eastAsia="Arial" w:hAnsi="Arial"/>
                <w:rtl w:val="0"/>
              </w:rPr>
              <w:t xml:space="preserve">44</w:t>
            </w:r>
          </w:p>
        </w:tc>
        <w:tc>
          <w:tcPr/>
          <w:p w:rsidR="00000000" w:rsidDel="00000000" w:rsidP="00000000" w:rsidRDefault="00000000" w:rsidRPr="00000000" w14:paraId="0000050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8406 - Code of Practice for Event Stewarding and </w:t>
            </w:r>
            <w:r w:rsidDel="00000000" w:rsidR="00000000" w:rsidRPr="00000000">
              <w:rPr>
                <w:rFonts w:ascii="Arial" w:cs="Arial" w:eastAsia="Arial" w:hAnsi="Arial"/>
                <w:rtl w:val="0"/>
              </w:rPr>
              <w:t xml:space="preserve">Crown</w:t>
            </w:r>
            <w:r w:rsidDel="00000000" w:rsidR="00000000" w:rsidRPr="00000000">
              <w:rPr>
                <w:rFonts w:ascii="Arial" w:cs="Arial" w:eastAsia="Arial" w:hAnsi="Arial"/>
                <w:rtl w:val="0"/>
              </w:rPr>
              <w:t xml:space="preserve"> Safety Services</w:t>
            </w:r>
          </w:p>
        </w:tc>
      </w:tr>
      <w:tr>
        <w:trPr>
          <w:cantSplit w:val="0"/>
          <w:tblHeader w:val="0"/>
        </w:trPr>
        <w:tc>
          <w:tcPr/>
          <w:p w:rsidR="00000000" w:rsidDel="00000000" w:rsidP="00000000" w:rsidRDefault="00000000" w:rsidRPr="00000000" w14:paraId="00000504">
            <w:pPr>
              <w:tabs>
                <w:tab w:val="left" w:pos="851"/>
              </w:tabs>
              <w:spacing w:after="60" w:before="60" w:lineRule="auto"/>
              <w:jc w:val="center"/>
              <w:rPr>
                <w:rFonts w:ascii="Arial" w:cs="Arial" w:eastAsia="Arial" w:hAnsi="Arial"/>
              </w:rPr>
            </w:pPr>
            <w:bookmarkStart w:colFirst="0" w:colLast="0" w:name="_heading=h.2s21qeq" w:id="386"/>
            <w:bookmarkEnd w:id="386"/>
            <w:r w:rsidDel="00000000" w:rsidR="00000000" w:rsidRPr="00000000">
              <w:rPr>
                <w:rFonts w:ascii="Arial" w:cs="Arial" w:eastAsia="Arial" w:hAnsi="Arial"/>
                <w:rtl w:val="0"/>
              </w:rPr>
              <w:t xml:space="preserve">45</w:t>
            </w:r>
          </w:p>
        </w:tc>
        <w:tc>
          <w:tcPr/>
          <w:p w:rsidR="00000000" w:rsidDel="00000000" w:rsidP="00000000" w:rsidRDefault="00000000" w:rsidRPr="00000000" w14:paraId="0000050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7872 - Code of Practice for Operation of Cash-in-Transit Services (collection &amp; delivery)</w:t>
            </w:r>
          </w:p>
        </w:tc>
      </w:tr>
      <w:tr>
        <w:trPr>
          <w:cantSplit w:val="0"/>
          <w:tblHeader w:val="0"/>
        </w:trPr>
        <w:tc>
          <w:tcPr/>
          <w:p w:rsidR="00000000" w:rsidDel="00000000" w:rsidP="00000000" w:rsidRDefault="00000000" w:rsidRPr="00000000" w14:paraId="00000506">
            <w:pPr>
              <w:tabs>
                <w:tab w:val="left" w:pos="851"/>
              </w:tabs>
              <w:spacing w:after="60" w:before="60" w:lineRule="auto"/>
              <w:jc w:val="center"/>
              <w:rPr>
                <w:rFonts w:ascii="Arial" w:cs="Arial" w:eastAsia="Arial" w:hAnsi="Arial"/>
              </w:rPr>
            </w:pPr>
            <w:bookmarkStart w:colFirst="0" w:colLast="0" w:name="_heading=h.177c0mj" w:id="387"/>
            <w:bookmarkEnd w:id="387"/>
            <w:r w:rsidDel="00000000" w:rsidR="00000000" w:rsidRPr="00000000">
              <w:rPr>
                <w:rFonts w:ascii="Arial" w:cs="Arial" w:eastAsia="Arial" w:hAnsi="Arial"/>
                <w:rtl w:val="0"/>
              </w:rPr>
              <w:t xml:space="preserve">46</w:t>
            </w:r>
          </w:p>
        </w:tc>
        <w:tc>
          <w:tcPr/>
          <w:p w:rsidR="00000000" w:rsidDel="00000000" w:rsidP="00000000" w:rsidRDefault="00000000" w:rsidRPr="00000000" w14:paraId="0000050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ISO 9001 - Quality Management</w:t>
            </w:r>
          </w:p>
        </w:tc>
      </w:tr>
      <w:tr>
        <w:trPr>
          <w:cantSplit w:val="0"/>
          <w:tblHeader w:val="0"/>
        </w:trPr>
        <w:tc>
          <w:tcPr/>
          <w:p w:rsidR="00000000" w:rsidDel="00000000" w:rsidP="00000000" w:rsidRDefault="00000000" w:rsidRPr="00000000" w14:paraId="00000508">
            <w:pPr>
              <w:tabs>
                <w:tab w:val="left" w:pos="851"/>
              </w:tabs>
              <w:spacing w:after="60" w:before="60" w:lineRule="auto"/>
              <w:jc w:val="center"/>
              <w:rPr>
                <w:rFonts w:ascii="Arial" w:cs="Arial" w:eastAsia="Arial" w:hAnsi="Arial"/>
              </w:rPr>
            </w:pPr>
            <w:bookmarkStart w:colFirst="0" w:colLast="0" w:name="_heading=h.3r6zjac" w:id="388"/>
            <w:bookmarkEnd w:id="388"/>
            <w:r w:rsidDel="00000000" w:rsidR="00000000" w:rsidRPr="00000000">
              <w:rPr>
                <w:rFonts w:ascii="Arial" w:cs="Arial" w:eastAsia="Arial" w:hAnsi="Arial"/>
                <w:rtl w:val="0"/>
              </w:rPr>
              <w:t xml:space="preserve">47</w:t>
            </w:r>
          </w:p>
        </w:tc>
        <w:tc>
          <w:tcPr/>
          <w:p w:rsidR="00000000" w:rsidDel="00000000" w:rsidP="00000000" w:rsidRDefault="00000000" w:rsidRPr="00000000" w14:paraId="000005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ISO 14001 - Environmental Management</w:t>
            </w:r>
          </w:p>
        </w:tc>
      </w:tr>
      <w:tr>
        <w:trPr>
          <w:cantSplit w:val="0"/>
          <w:tblHeader w:val="0"/>
        </w:trPr>
        <w:tc>
          <w:tcPr/>
          <w:p w:rsidR="00000000" w:rsidDel="00000000" w:rsidP="00000000" w:rsidRDefault="00000000" w:rsidRPr="00000000" w14:paraId="0000050A">
            <w:pPr>
              <w:tabs>
                <w:tab w:val="left" w:pos="851"/>
              </w:tabs>
              <w:spacing w:after="60" w:before="60" w:lineRule="auto"/>
              <w:jc w:val="center"/>
              <w:rPr>
                <w:rFonts w:ascii="Arial" w:cs="Arial" w:eastAsia="Arial" w:hAnsi="Arial"/>
              </w:rPr>
            </w:pPr>
            <w:bookmarkStart w:colFirst="0" w:colLast="0" w:name="_heading=h.26c9ti5" w:id="389"/>
            <w:bookmarkEnd w:id="389"/>
            <w:r w:rsidDel="00000000" w:rsidR="00000000" w:rsidRPr="00000000">
              <w:rPr>
                <w:rFonts w:ascii="Arial" w:cs="Arial" w:eastAsia="Arial" w:hAnsi="Arial"/>
                <w:rtl w:val="0"/>
              </w:rPr>
              <w:t xml:space="preserve">48</w:t>
            </w:r>
          </w:p>
        </w:tc>
        <w:tc>
          <w:tcPr/>
          <w:p w:rsidR="00000000" w:rsidDel="00000000" w:rsidP="00000000" w:rsidRDefault="00000000" w:rsidRPr="00000000" w14:paraId="0000050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16636:2015 – Pest management Services </w:t>
            </w:r>
          </w:p>
        </w:tc>
      </w:tr>
      <w:tr>
        <w:trPr>
          <w:cantSplit w:val="0"/>
          <w:tblHeader w:val="0"/>
        </w:trPr>
        <w:tc>
          <w:tcPr/>
          <w:p w:rsidR="00000000" w:rsidDel="00000000" w:rsidP="00000000" w:rsidRDefault="00000000" w:rsidRPr="00000000" w14:paraId="0000050C">
            <w:pPr>
              <w:tabs>
                <w:tab w:val="left" w:pos="851"/>
              </w:tabs>
              <w:spacing w:after="60" w:before="60" w:lineRule="auto"/>
              <w:jc w:val="center"/>
              <w:rPr>
                <w:rFonts w:ascii="Arial" w:cs="Arial" w:eastAsia="Arial" w:hAnsi="Arial"/>
                <w:i w:val="1"/>
              </w:rPr>
            </w:pPr>
            <w:bookmarkStart w:colFirst="0" w:colLast="0" w:name="_heading=h.lhk3py" w:id="390"/>
            <w:bookmarkEnd w:id="390"/>
            <w:r w:rsidDel="00000000" w:rsidR="00000000" w:rsidRPr="00000000">
              <w:rPr>
                <w:rFonts w:ascii="Arial" w:cs="Arial" w:eastAsia="Arial" w:hAnsi="Arial"/>
                <w:i w:val="1"/>
                <w:rtl w:val="0"/>
              </w:rPr>
              <w:t xml:space="preserve">49 *</w:t>
            </w:r>
          </w:p>
        </w:tc>
        <w:tc>
          <w:tcPr/>
          <w:p w:rsidR="00000000" w:rsidDel="00000000" w:rsidP="00000000" w:rsidRDefault="00000000" w:rsidRPr="00000000" w14:paraId="0000050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27001 - Information Security Management System</w:t>
            </w:r>
          </w:p>
        </w:tc>
      </w:tr>
      <w:tr>
        <w:trPr>
          <w:cantSplit w:val="0"/>
          <w:tblHeader w:val="0"/>
        </w:trPr>
        <w:tc>
          <w:tcPr/>
          <w:p w:rsidR="00000000" w:rsidDel="00000000" w:rsidP="00000000" w:rsidRDefault="00000000" w:rsidRPr="00000000" w14:paraId="0000050E">
            <w:pPr>
              <w:tabs>
                <w:tab w:val="left" w:pos="851"/>
              </w:tabs>
              <w:spacing w:after="60" w:before="60" w:lineRule="auto"/>
              <w:jc w:val="center"/>
              <w:rPr>
                <w:rFonts w:ascii="Arial" w:cs="Arial" w:eastAsia="Arial" w:hAnsi="Arial"/>
                <w:i w:val="1"/>
              </w:rPr>
            </w:pPr>
            <w:bookmarkStart w:colFirst="0" w:colLast="0" w:name="_heading=h.35h7mdr" w:id="391"/>
            <w:bookmarkEnd w:id="391"/>
            <w:r w:rsidDel="00000000" w:rsidR="00000000" w:rsidRPr="00000000">
              <w:rPr>
                <w:rFonts w:ascii="Arial" w:cs="Arial" w:eastAsia="Arial" w:hAnsi="Arial"/>
                <w:i w:val="1"/>
                <w:rtl w:val="0"/>
              </w:rPr>
              <w:t xml:space="preserve">50 *</w:t>
            </w:r>
          </w:p>
        </w:tc>
        <w:tc>
          <w:tcPr/>
          <w:p w:rsidR="00000000" w:rsidDel="00000000" w:rsidP="00000000" w:rsidRDefault="00000000" w:rsidRPr="00000000" w14:paraId="0000050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44001 - Collaborative business relationship management systems – Requirements and framework </w:t>
            </w:r>
          </w:p>
        </w:tc>
      </w:tr>
      <w:tr>
        <w:trPr>
          <w:cantSplit w:val="0"/>
          <w:tblHeader w:val="0"/>
        </w:trPr>
        <w:tc>
          <w:tcPr/>
          <w:p w:rsidR="00000000" w:rsidDel="00000000" w:rsidP="00000000" w:rsidRDefault="00000000" w:rsidRPr="00000000" w14:paraId="00000510">
            <w:pPr>
              <w:tabs>
                <w:tab w:val="left" w:pos="851"/>
              </w:tabs>
              <w:spacing w:after="60" w:before="60" w:lineRule="auto"/>
              <w:jc w:val="center"/>
              <w:rPr>
                <w:rFonts w:ascii="Arial" w:cs="Arial" w:eastAsia="Arial" w:hAnsi="Arial"/>
                <w:i w:val="1"/>
              </w:rPr>
            </w:pPr>
            <w:bookmarkStart w:colFirst="0" w:colLast="0" w:name="_heading=h.1kmhwlk" w:id="392"/>
            <w:bookmarkEnd w:id="392"/>
            <w:r w:rsidDel="00000000" w:rsidR="00000000" w:rsidRPr="00000000">
              <w:rPr>
                <w:rFonts w:ascii="Arial" w:cs="Arial" w:eastAsia="Arial" w:hAnsi="Arial"/>
                <w:i w:val="1"/>
                <w:rtl w:val="0"/>
              </w:rPr>
              <w:t xml:space="preserve">51 *</w:t>
            </w:r>
          </w:p>
        </w:tc>
        <w:tc>
          <w:tcPr/>
          <w:p w:rsidR="00000000" w:rsidDel="00000000" w:rsidP="00000000" w:rsidRDefault="00000000" w:rsidRPr="00000000" w14:paraId="0000051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31000 – Risk Management</w:t>
            </w:r>
          </w:p>
        </w:tc>
      </w:tr>
    </w:tbl>
    <w:p w:rsidR="00000000" w:rsidDel="00000000" w:rsidP="00000000" w:rsidRDefault="00000000" w:rsidRPr="00000000" w14:paraId="00000512">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13">
      <w:pPr>
        <w:keepNext w:val="1"/>
        <w:spacing w:after="60" w:before="60" w:lineRule="auto"/>
        <w:ind w:left="360" w:firstLine="0"/>
        <w:rPr>
          <w:rFonts w:ascii="Arial" w:cs="Arial" w:eastAsia="Arial" w:hAnsi="Arial"/>
        </w:rPr>
      </w:pPr>
      <w:bookmarkStart w:colFirst="0" w:colLast="0" w:name="_heading=h.44m5f9d" w:id="393"/>
      <w:bookmarkEnd w:id="393"/>
      <w:r w:rsidDel="00000000" w:rsidR="00000000" w:rsidRPr="00000000">
        <w:rPr>
          <w:rFonts w:ascii="Arial" w:cs="Arial" w:eastAsia="Arial" w:hAnsi="Arial"/>
          <w:rtl w:val="0"/>
        </w:rPr>
        <w:t xml:space="preserve">* Where required by the Buyer at Call Off.</w:t>
      </w:r>
    </w:p>
    <w:p w:rsidR="00000000" w:rsidDel="00000000" w:rsidP="00000000" w:rsidRDefault="00000000" w:rsidRPr="00000000" w14:paraId="00000514">
      <w:pPr>
        <w:keepNext w:val="1"/>
        <w:spacing w:after="60" w:before="60" w:lineRule="auto"/>
        <w:rPr>
          <w:rFonts w:ascii="Arial" w:cs="Arial" w:eastAsia="Arial" w:hAnsi="Arial"/>
          <w:b w:val="1"/>
        </w:rPr>
      </w:pPr>
      <w:r w:rsidDel="00000000" w:rsidR="00000000" w:rsidRPr="00000000">
        <w:rPr>
          <w:rtl w:val="0"/>
        </w:rPr>
      </w:r>
    </w:p>
    <w:p w:rsidR="00000000" w:rsidDel="00000000" w:rsidP="00000000" w:rsidRDefault="00000000" w:rsidRPr="00000000" w14:paraId="00000515">
      <w:pPr>
        <w:keepNext w:val="1"/>
        <w:spacing w:after="60" w:before="60" w:lineRule="auto"/>
        <w:rPr>
          <w:rFonts w:ascii="Arial" w:cs="Arial" w:eastAsia="Arial" w:hAnsi="Arial"/>
          <w:b w:val="1"/>
        </w:rPr>
      </w:pPr>
      <w:r w:rsidDel="00000000" w:rsidR="00000000" w:rsidRPr="00000000">
        <w:rPr>
          <w:rtl w:val="0"/>
        </w:rPr>
      </w:r>
    </w:p>
    <w:p w:rsidR="00000000" w:rsidDel="00000000" w:rsidP="00000000" w:rsidRDefault="00000000" w:rsidRPr="00000000" w14:paraId="00000516">
      <w:pPr>
        <w:keepNext w:val="1"/>
        <w:spacing w:after="60" w:before="60" w:lineRule="auto"/>
        <w:rPr>
          <w:rFonts w:ascii="Arial" w:cs="Arial" w:eastAsia="Arial" w:hAnsi="Arial"/>
          <w:b w:val="1"/>
        </w:rPr>
      </w:pPr>
      <w:bookmarkStart w:colFirst="0" w:colLast="0" w:name="_heading=h.2jrfph6" w:id="394"/>
      <w:bookmarkEnd w:id="394"/>
      <w:r w:rsidDel="00000000" w:rsidR="00000000" w:rsidRPr="00000000">
        <w:rPr>
          <w:rFonts w:ascii="Arial" w:cs="Arial" w:eastAsia="Arial" w:hAnsi="Arial"/>
          <w:b w:val="1"/>
          <w:rtl w:val="0"/>
        </w:rPr>
        <w:t xml:space="preserve">Table 4: Building Regulations (England &amp; Wales Only):</w:t>
      </w:r>
    </w:p>
    <w:p w:rsidR="00000000" w:rsidDel="00000000" w:rsidP="00000000" w:rsidRDefault="00000000" w:rsidRPr="00000000" w14:paraId="00000517">
      <w:pPr>
        <w:spacing w:after="60" w:before="60" w:lineRule="auto"/>
        <w:rPr>
          <w:rFonts w:ascii="Arial" w:cs="Arial" w:eastAsia="Arial" w:hAnsi="Arial"/>
        </w:rPr>
      </w:pPr>
      <w:r w:rsidDel="00000000" w:rsidR="00000000" w:rsidRPr="00000000">
        <w:rPr>
          <w:rtl w:val="0"/>
        </w:rPr>
      </w:r>
    </w:p>
    <w:tbl>
      <w:tblPr>
        <w:tblStyle w:val="Table6"/>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518">
            <w:pPr>
              <w:tabs>
                <w:tab w:val="left" w:pos="851"/>
              </w:tabs>
              <w:spacing w:after="60" w:before="60" w:lineRule="auto"/>
              <w:jc w:val="center"/>
              <w:rPr>
                <w:rFonts w:ascii="Arial" w:cs="Arial" w:eastAsia="Arial" w:hAnsi="Arial"/>
              </w:rPr>
            </w:pPr>
            <w:bookmarkStart w:colFirst="0" w:colLast="0" w:name="_heading=h.ywpzoz" w:id="395"/>
            <w:bookmarkEnd w:id="395"/>
            <w:r w:rsidDel="00000000" w:rsidR="00000000" w:rsidRPr="00000000">
              <w:rPr>
                <w:rFonts w:ascii="Arial" w:cs="Arial" w:eastAsia="Arial" w:hAnsi="Arial"/>
                <w:rtl w:val="0"/>
              </w:rPr>
              <w:t xml:space="preserve">No.</w:t>
            </w:r>
          </w:p>
        </w:tc>
        <w:tc>
          <w:tcPr/>
          <w:p w:rsidR="00000000" w:rsidDel="00000000" w:rsidP="00000000" w:rsidRDefault="00000000" w:rsidRPr="00000000" w14:paraId="00000519">
            <w:pPr>
              <w:tabs>
                <w:tab w:val="left" w:pos="851"/>
              </w:tabs>
              <w:spacing w:after="60" w:before="60" w:lineRule="auto"/>
              <w:jc w:val="center"/>
              <w:rPr>
                <w:rFonts w:ascii="Arial" w:cs="Arial" w:eastAsia="Arial" w:hAnsi="Arial"/>
              </w:rPr>
            </w:pPr>
            <w:bookmarkStart w:colFirst="0" w:colLast="0" w:name="_heading=h.3iwdics" w:id="396"/>
            <w:bookmarkEnd w:id="396"/>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51A">
            <w:pPr>
              <w:tabs>
                <w:tab w:val="left" w:pos="851"/>
              </w:tabs>
              <w:spacing w:after="60" w:before="60" w:lineRule="auto"/>
              <w:jc w:val="center"/>
              <w:rPr>
                <w:rFonts w:ascii="Arial" w:cs="Arial" w:eastAsia="Arial" w:hAnsi="Arial"/>
              </w:rPr>
            </w:pPr>
            <w:bookmarkStart w:colFirst="0" w:colLast="0" w:name="_heading=h.1y1nskl" w:id="397"/>
            <w:bookmarkEnd w:id="397"/>
            <w:r w:rsidDel="00000000" w:rsidR="00000000" w:rsidRPr="00000000">
              <w:rPr>
                <w:rFonts w:ascii="Arial" w:cs="Arial" w:eastAsia="Arial" w:hAnsi="Arial"/>
                <w:rtl w:val="0"/>
              </w:rPr>
              <w:t xml:space="preserve">1</w:t>
            </w:r>
          </w:p>
        </w:tc>
        <w:tc>
          <w:tcPr/>
          <w:p w:rsidR="00000000" w:rsidDel="00000000" w:rsidP="00000000" w:rsidRDefault="00000000" w:rsidRPr="00000000" w14:paraId="0000051B">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Act 1984</w:t>
            </w:r>
          </w:p>
        </w:tc>
      </w:tr>
      <w:tr>
        <w:trPr>
          <w:cantSplit w:val="0"/>
          <w:tblHeader w:val="0"/>
        </w:trPr>
        <w:tc>
          <w:tcPr/>
          <w:p w:rsidR="00000000" w:rsidDel="00000000" w:rsidP="00000000" w:rsidRDefault="00000000" w:rsidRPr="00000000" w14:paraId="0000051C">
            <w:pPr>
              <w:tabs>
                <w:tab w:val="left" w:pos="851"/>
              </w:tabs>
              <w:spacing w:after="60" w:before="60" w:lineRule="auto"/>
              <w:jc w:val="center"/>
              <w:rPr>
                <w:rFonts w:ascii="Arial" w:cs="Arial" w:eastAsia="Arial" w:hAnsi="Arial"/>
              </w:rPr>
            </w:pPr>
            <w:bookmarkStart w:colFirst="0" w:colLast="0" w:name="_heading=h.4i1bb8e" w:id="398"/>
            <w:bookmarkEnd w:id="398"/>
            <w:r w:rsidDel="00000000" w:rsidR="00000000" w:rsidRPr="00000000">
              <w:rPr>
                <w:rFonts w:ascii="Arial" w:cs="Arial" w:eastAsia="Arial" w:hAnsi="Arial"/>
                <w:rtl w:val="0"/>
              </w:rPr>
              <w:t xml:space="preserve">2</w:t>
            </w:r>
          </w:p>
        </w:tc>
        <w:tc>
          <w:tcPr/>
          <w:p w:rsidR="00000000" w:rsidDel="00000000" w:rsidP="00000000" w:rsidRDefault="00000000" w:rsidRPr="00000000" w14:paraId="0000051D">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Part B, Approved Document B (2006)</w:t>
            </w:r>
          </w:p>
        </w:tc>
      </w:tr>
      <w:tr>
        <w:trPr>
          <w:cantSplit w:val="0"/>
          <w:tblHeader w:val="0"/>
        </w:trPr>
        <w:tc>
          <w:tcPr/>
          <w:p w:rsidR="00000000" w:rsidDel="00000000" w:rsidP="00000000" w:rsidRDefault="00000000" w:rsidRPr="00000000" w14:paraId="0000051E">
            <w:pPr>
              <w:tabs>
                <w:tab w:val="left" w:pos="851"/>
              </w:tabs>
              <w:spacing w:after="60" w:before="60" w:lineRule="auto"/>
              <w:jc w:val="center"/>
              <w:rPr>
                <w:rFonts w:ascii="Arial" w:cs="Arial" w:eastAsia="Arial" w:hAnsi="Arial"/>
              </w:rPr>
            </w:pPr>
            <w:bookmarkStart w:colFirst="0" w:colLast="0" w:name="_heading=h.2x6llg7" w:id="399"/>
            <w:bookmarkEnd w:id="399"/>
            <w:r w:rsidDel="00000000" w:rsidR="00000000" w:rsidRPr="00000000">
              <w:rPr>
                <w:rFonts w:ascii="Arial" w:cs="Arial" w:eastAsia="Arial" w:hAnsi="Arial"/>
                <w:rtl w:val="0"/>
              </w:rPr>
              <w:t xml:space="preserve">3</w:t>
            </w:r>
          </w:p>
        </w:tc>
        <w:tc>
          <w:tcPr/>
          <w:p w:rsidR="00000000" w:rsidDel="00000000" w:rsidP="00000000" w:rsidRDefault="00000000" w:rsidRPr="00000000" w14:paraId="0000051F">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F (2010)</w:t>
            </w:r>
          </w:p>
        </w:tc>
      </w:tr>
      <w:tr>
        <w:trPr>
          <w:cantSplit w:val="0"/>
          <w:tblHeader w:val="0"/>
        </w:trPr>
        <w:tc>
          <w:tcPr/>
          <w:p w:rsidR="00000000" w:rsidDel="00000000" w:rsidP="00000000" w:rsidRDefault="00000000" w:rsidRPr="00000000" w14:paraId="00000520">
            <w:pPr>
              <w:tabs>
                <w:tab w:val="left" w:pos="851"/>
              </w:tabs>
              <w:spacing w:after="60" w:before="60" w:lineRule="auto"/>
              <w:jc w:val="center"/>
              <w:rPr>
                <w:rFonts w:ascii="Arial" w:cs="Arial" w:eastAsia="Arial" w:hAnsi="Arial"/>
              </w:rPr>
            </w:pPr>
            <w:bookmarkStart w:colFirst="0" w:colLast="0" w:name="_heading=h.1cbvvo0" w:id="400"/>
            <w:bookmarkEnd w:id="400"/>
            <w:r w:rsidDel="00000000" w:rsidR="00000000" w:rsidRPr="00000000">
              <w:rPr>
                <w:rFonts w:ascii="Arial" w:cs="Arial" w:eastAsia="Arial" w:hAnsi="Arial"/>
                <w:rtl w:val="0"/>
              </w:rPr>
              <w:t xml:space="preserve">4</w:t>
            </w:r>
          </w:p>
        </w:tc>
        <w:tc>
          <w:tcPr/>
          <w:p w:rsidR="00000000" w:rsidDel="00000000" w:rsidP="00000000" w:rsidRDefault="00000000" w:rsidRPr="00000000" w14:paraId="00000521">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G (1992) incorp 2000 amendments</w:t>
            </w:r>
          </w:p>
        </w:tc>
      </w:tr>
      <w:tr>
        <w:trPr>
          <w:cantSplit w:val="0"/>
          <w:tblHeader w:val="0"/>
        </w:trPr>
        <w:tc>
          <w:tcPr/>
          <w:p w:rsidR="00000000" w:rsidDel="00000000" w:rsidP="00000000" w:rsidRDefault="00000000" w:rsidRPr="00000000" w14:paraId="00000522">
            <w:pPr>
              <w:tabs>
                <w:tab w:val="left" w:pos="851"/>
              </w:tabs>
              <w:spacing w:after="60" w:before="60" w:lineRule="auto"/>
              <w:jc w:val="center"/>
              <w:rPr>
                <w:rFonts w:ascii="Arial" w:cs="Arial" w:eastAsia="Arial" w:hAnsi="Arial"/>
              </w:rPr>
            </w:pPr>
            <w:bookmarkStart w:colFirst="0" w:colLast="0" w:name="_heading=h.3wbjebt" w:id="401"/>
            <w:bookmarkEnd w:id="401"/>
            <w:r w:rsidDel="00000000" w:rsidR="00000000" w:rsidRPr="00000000">
              <w:rPr>
                <w:rFonts w:ascii="Arial" w:cs="Arial" w:eastAsia="Arial" w:hAnsi="Arial"/>
                <w:rtl w:val="0"/>
              </w:rPr>
              <w:t xml:space="preserve">5</w:t>
            </w:r>
          </w:p>
        </w:tc>
        <w:tc>
          <w:tcPr/>
          <w:p w:rsidR="00000000" w:rsidDel="00000000" w:rsidP="00000000" w:rsidRDefault="00000000" w:rsidRPr="00000000" w14:paraId="00000523">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H (2002)</w:t>
            </w:r>
          </w:p>
        </w:tc>
      </w:tr>
      <w:tr>
        <w:trPr>
          <w:cantSplit w:val="0"/>
          <w:tblHeader w:val="0"/>
        </w:trPr>
        <w:tc>
          <w:tcPr/>
          <w:p w:rsidR="00000000" w:rsidDel="00000000" w:rsidP="00000000" w:rsidRDefault="00000000" w:rsidRPr="00000000" w14:paraId="00000524">
            <w:pPr>
              <w:tabs>
                <w:tab w:val="left" w:pos="851"/>
              </w:tabs>
              <w:spacing w:after="60" w:before="60" w:lineRule="auto"/>
              <w:jc w:val="center"/>
              <w:rPr>
                <w:rFonts w:ascii="Arial" w:cs="Arial" w:eastAsia="Arial" w:hAnsi="Arial"/>
              </w:rPr>
            </w:pPr>
            <w:bookmarkStart w:colFirst="0" w:colLast="0" w:name="_heading=h.2bgtojm" w:id="402"/>
            <w:bookmarkEnd w:id="402"/>
            <w:r w:rsidDel="00000000" w:rsidR="00000000" w:rsidRPr="00000000">
              <w:rPr>
                <w:rFonts w:ascii="Arial" w:cs="Arial" w:eastAsia="Arial" w:hAnsi="Arial"/>
                <w:rtl w:val="0"/>
              </w:rPr>
              <w:t xml:space="preserve">6</w:t>
            </w:r>
          </w:p>
        </w:tc>
        <w:tc>
          <w:tcPr/>
          <w:p w:rsidR="00000000" w:rsidDel="00000000" w:rsidP="00000000" w:rsidRDefault="00000000" w:rsidRPr="00000000" w14:paraId="00000525">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Approved Document J (2010)</w:t>
            </w:r>
          </w:p>
        </w:tc>
      </w:tr>
      <w:tr>
        <w:trPr>
          <w:cantSplit w:val="0"/>
          <w:tblHeader w:val="0"/>
        </w:trPr>
        <w:tc>
          <w:tcPr/>
          <w:p w:rsidR="00000000" w:rsidDel="00000000" w:rsidP="00000000" w:rsidRDefault="00000000" w:rsidRPr="00000000" w14:paraId="00000526">
            <w:pPr>
              <w:tabs>
                <w:tab w:val="left" w:pos="851"/>
              </w:tabs>
              <w:spacing w:after="60" w:before="60" w:lineRule="auto"/>
              <w:jc w:val="center"/>
              <w:rPr>
                <w:rFonts w:ascii="Arial" w:cs="Arial" w:eastAsia="Arial" w:hAnsi="Arial"/>
              </w:rPr>
            </w:pPr>
            <w:bookmarkStart w:colFirst="0" w:colLast="0" w:name="_heading=h.qm3yrf" w:id="403"/>
            <w:bookmarkEnd w:id="403"/>
            <w:r w:rsidDel="00000000" w:rsidR="00000000" w:rsidRPr="00000000">
              <w:rPr>
                <w:rFonts w:ascii="Arial" w:cs="Arial" w:eastAsia="Arial" w:hAnsi="Arial"/>
                <w:rtl w:val="0"/>
              </w:rPr>
              <w:t xml:space="preserve">7</w:t>
            </w:r>
          </w:p>
        </w:tc>
        <w:tc>
          <w:tcPr/>
          <w:p w:rsidR="00000000" w:rsidDel="00000000" w:rsidP="00000000" w:rsidRDefault="00000000" w:rsidRPr="00000000" w14:paraId="00000527">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Approved Part M (2004)</w:t>
            </w:r>
          </w:p>
        </w:tc>
      </w:tr>
      <w:tr>
        <w:trPr>
          <w:cantSplit w:val="0"/>
          <w:tblHeader w:val="0"/>
        </w:trPr>
        <w:tc>
          <w:tcPr/>
          <w:p w:rsidR="00000000" w:rsidDel="00000000" w:rsidP="00000000" w:rsidRDefault="00000000" w:rsidRPr="00000000" w14:paraId="00000528">
            <w:pPr>
              <w:tabs>
                <w:tab w:val="left" w:pos="851"/>
              </w:tabs>
              <w:spacing w:after="60" w:before="60" w:lineRule="auto"/>
              <w:jc w:val="center"/>
              <w:rPr>
                <w:rFonts w:ascii="Arial" w:cs="Arial" w:eastAsia="Arial" w:hAnsi="Arial"/>
              </w:rPr>
            </w:pPr>
            <w:bookmarkStart w:colFirst="0" w:colLast="0" w:name="_heading=h.3alrhf8" w:id="404"/>
            <w:bookmarkEnd w:id="404"/>
            <w:r w:rsidDel="00000000" w:rsidR="00000000" w:rsidRPr="00000000">
              <w:rPr>
                <w:rFonts w:ascii="Arial" w:cs="Arial" w:eastAsia="Arial" w:hAnsi="Arial"/>
                <w:rtl w:val="0"/>
              </w:rPr>
              <w:t xml:space="preserve">8</w:t>
            </w:r>
          </w:p>
        </w:tc>
        <w:tc>
          <w:tcPr/>
          <w:p w:rsidR="00000000" w:rsidDel="00000000" w:rsidP="00000000" w:rsidRDefault="00000000" w:rsidRPr="00000000" w14:paraId="00000529">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Part L (2010)</w:t>
            </w:r>
          </w:p>
        </w:tc>
      </w:tr>
      <w:tr>
        <w:trPr>
          <w:cantSplit w:val="0"/>
          <w:tblHeader w:val="0"/>
        </w:trPr>
        <w:tc>
          <w:tcPr/>
          <w:p w:rsidR="00000000" w:rsidDel="00000000" w:rsidP="00000000" w:rsidRDefault="00000000" w:rsidRPr="00000000" w14:paraId="0000052A">
            <w:pPr>
              <w:tabs>
                <w:tab w:val="left" w:pos="851"/>
              </w:tabs>
              <w:spacing w:after="60" w:before="60" w:lineRule="auto"/>
              <w:jc w:val="center"/>
              <w:rPr>
                <w:rFonts w:ascii="Arial" w:cs="Arial" w:eastAsia="Arial" w:hAnsi="Arial"/>
              </w:rPr>
            </w:pPr>
            <w:bookmarkStart w:colFirst="0" w:colLast="0" w:name="_heading=h.1pr1rn1" w:id="405"/>
            <w:bookmarkEnd w:id="405"/>
            <w:r w:rsidDel="00000000" w:rsidR="00000000" w:rsidRPr="00000000">
              <w:rPr>
                <w:rFonts w:ascii="Arial" w:cs="Arial" w:eastAsia="Arial" w:hAnsi="Arial"/>
                <w:rtl w:val="0"/>
              </w:rPr>
              <w:t xml:space="preserve">9</w:t>
            </w:r>
          </w:p>
        </w:tc>
        <w:tc>
          <w:tcPr/>
          <w:p w:rsidR="00000000" w:rsidDel="00000000" w:rsidP="00000000" w:rsidRDefault="00000000" w:rsidRPr="00000000" w14:paraId="0000052B">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P (2006)</w:t>
            </w:r>
          </w:p>
        </w:tc>
      </w:tr>
    </w:tbl>
    <w:p w:rsidR="00000000" w:rsidDel="00000000" w:rsidP="00000000" w:rsidRDefault="00000000" w:rsidRPr="00000000" w14:paraId="0000052C">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2D">
      <w:pPr>
        <w:keepNext w:val="1"/>
        <w:spacing w:after="60" w:before="60" w:lineRule="auto"/>
        <w:rPr>
          <w:rFonts w:ascii="Arial" w:cs="Arial" w:eastAsia="Arial" w:hAnsi="Arial"/>
          <w:b w:val="1"/>
        </w:rPr>
      </w:pPr>
      <w:bookmarkStart w:colFirst="0" w:colLast="0" w:name="_heading=h.49qpaau" w:id="406"/>
      <w:bookmarkEnd w:id="406"/>
      <w:r w:rsidDel="00000000" w:rsidR="00000000" w:rsidRPr="00000000">
        <w:rPr>
          <w:rFonts w:ascii="Arial" w:cs="Arial" w:eastAsia="Arial" w:hAnsi="Arial"/>
          <w:b w:val="1"/>
          <w:rtl w:val="0"/>
        </w:rPr>
        <w:t xml:space="preserve">Table 5: Miscellaneous:</w:t>
      </w:r>
    </w:p>
    <w:p w:rsidR="00000000" w:rsidDel="00000000" w:rsidP="00000000" w:rsidRDefault="00000000" w:rsidRPr="00000000" w14:paraId="0000052E">
      <w:pPr>
        <w:spacing w:after="60" w:before="60" w:lineRule="auto"/>
        <w:rPr>
          <w:rFonts w:ascii="Arial" w:cs="Arial" w:eastAsia="Arial" w:hAnsi="Arial"/>
        </w:rPr>
      </w:pPr>
      <w:r w:rsidDel="00000000" w:rsidR="00000000" w:rsidRPr="00000000">
        <w:rPr>
          <w:rtl w:val="0"/>
        </w:rPr>
      </w:r>
    </w:p>
    <w:tbl>
      <w:tblPr>
        <w:tblStyle w:val="Table7"/>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52F">
            <w:pPr>
              <w:tabs>
                <w:tab w:val="left" w:pos="851"/>
              </w:tabs>
              <w:spacing w:after="60" w:before="60" w:lineRule="auto"/>
              <w:jc w:val="center"/>
              <w:rPr>
                <w:rFonts w:ascii="Arial" w:cs="Arial" w:eastAsia="Arial" w:hAnsi="Arial"/>
              </w:rPr>
            </w:pPr>
            <w:bookmarkStart w:colFirst="0" w:colLast="0" w:name="_heading=h.2ovzkin" w:id="407"/>
            <w:bookmarkEnd w:id="407"/>
            <w:r w:rsidDel="00000000" w:rsidR="00000000" w:rsidRPr="00000000">
              <w:rPr>
                <w:rFonts w:ascii="Arial" w:cs="Arial" w:eastAsia="Arial" w:hAnsi="Arial"/>
                <w:rtl w:val="0"/>
              </w:rPr>
              <w:t xml:space="preserve">No.</w:t>
            </w:r>
          </w:p>
        </w:tc>
        <w:tc>
          <w:tcPr/>
          <w:p w:rsidR="00000000" w:rsidDel="00000000" w:rsidP="00000000" w:rsidRDefault="00000000" w:rsidRPr="00000000" w14:paraId="00000530">
            <w:pPr>
              <w:tabs>
                <w:tab w:val="left" w:pos="851"/>
              </w:tabs>
              <w:spacing w:after="60" w:before="60" w:lineRule="auto"/>
              <w:jc w:val="center"/>
              <w:rPr>
                <w:rFonts w:ascii="Arial" w:cs="Arial" w:eastAsia="Arial" w:hAnsi="Arial"/>
              </w:rPr>
            </w:pPr>
            <w:bookmarkStart w:colFirst="0" w:colLast="0" w:name="_heading=h.1419uqg" w:id="408"/>
            <w:bookmarkEnd w:id="408"/>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531">
            <w:pPr>
              <w:tabs>
                <w:tab w:val="left" w:pos="851"/>
              </w:tabs>
              <w:spacing w:after="60" w:before="60" w:lineRule="auto"/>
              <w:jc w:val="center"/>
              <w:rPr>
                <w:rFonts w:ascii="Arial" w:cs="Arial" w:eastAsia="Arial" w:hAnsi="Arial"/>
              </w:rPr>
            </w:pPr>
            <w:bookmarkStart w:colFirst="0" w:colLast="0" w:name="_heading=h.3o0xde9" w:id="409"/>
            <w:bookmarkEnd w:id="409"/>
            <w:r w:rsidDel="00000000" w:rsidR="00000000" w:rsidRPr="00000000">
              <w:rPr>
                <w:rFonts w:ascii="Arial" w:cs="Arial" w:eastAsia="Arial" w:hAnsi="Arial"/>
                <w:rtl w:val="0"/>
              </w:rPr>
              <w:t xml:space="preserve">1</w:t>
            </w:r>
          </w:p>
        </w:tc>
        <w:tc>
          <w:tcPr/>
          <w:p w:rsidR="00000000" w:rsidDel="00000000" w:rsidP="00000000" w:rsidRDefault="00000000" w:rsidRPr="00000000" w14:paraId="0000053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At request of Fire Officer </w:t>
            </w:r>
          </w:p>
        </w:tc>
      </w:tr>
      <w:tr>
        <w:trPr>
          <w:cantSplit w:val="0"/>
          <w:tblHeader w:val="0"/>
        </w:trPr>
        <w:tc>
          <w:tcPr/>
          <w:p w:rsidR="00000000" w:rsidDel="00000000" w:rsidP="00000000" w:rsidRDefault="00000000" w:rsidRPr="00000000" w14:paraId="00000533">
            <w:pPr>
              <w:tabs>
                <w:tab w:val="left" w:pos="851"/>
              </w:tabs>
              <w:spacing w:after="60" w:before="60" w:lineRule="auto"/>
              <w:jc w:val="center"/>
              <w:rPr>
                <w:rFonts w:ascii="Arial" w:cs="Arial" w:eastAsia="Arial" w:hAnsi="Arial"/>
              </w:rPr>
            </w:pPr>
            <w:bookmarkStart w:colFirst="0" w:colLast="0" w:name="_heading=h.2367nm2" w:id="410"/>
            <w:bookmarkEnd w:id="410"/>
            <w:r w:rsidDel="00000000" w:rsidR="00000000" w:rsidRPr="00000000">
              <w:rPr>
                <w:rFonts w:ascii="Arial" w:cs="Arial" w:eastAsia="Arial" w:hAnsi="Arial"/>
                <w:rtl w:val="0"/>
              </w:rPr>
              <w:t xml:space="preserve">2</w:t>
            </w:r>
          </w:p>
        </w:tc>
        <w:tc>
          <w:tcPr/>
          <w:p w:rsidR="00000000" w:rsidDel="00000000" w:rsidP="00000000" w:rsidRDefault="00000000" w:rsidRPr="00000000" w14:paraId="0000053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Local Act </w:t>
            </w:r>
          </w:p>
        </w:tc>
      </w:tr>
      <w:tr>
        <w:trPr>
          <w:cantSplit w:val="0"/>
          <w:tblHeader w:val="0"/>
        </w:trPr>
        <w:tc>
          <w:tcPr/>
          <w:p w:rsidR="00000000" w:rsidDel="00000000" w:rsidP="00000000" w:rsidRDefault="00000000" w:rsidRPr="00000000" w14:paraId="00000535">
            <w:pPr>
              <w:tabs>
                <w:tab w:val="left" w:pos="851"/>
              </w:tabs>
              <w:spacing w:after="60" w:before="60" w:lineRule="auto"/>
              <w:jc w:val="center"/>
              <w:rPr>
                <w:rFonts w:ascii="Arial" w:cs="Arial" w:eastAsia="Arial" w:hAnsi="Arial"/>
              </w:rPr>
            </w:pPr>
            <w:bookmarkStart w:colFirst="0" w:colLast="0" w:name="_heading=h.ibhxtv" w:id="411"/>
            <w:bookmarkEnd w:id="411"/>
            <w:r w:rsidDel="00000000" w:rsidR="00000000" w:rsidRPr="00000000">
              <w:rPr>
                <w:rFonts w:ascii="Arial" w:cs="Arial" w:eastAsia="Arial" w:hAnsi="Arial"/>
                <w:rtl w:val="0"/>
              </w:rPr>
              <w:t xml:space="preserve">3</w:t>
            </w:r>
          </w:p>
        </w:tc>
        <w:tc>
          <w:tcPr/>
          <w:p w:rsidR="00000000" w:rsidDel="00000000" w:rsidP="00000000" w:rsidRDefault="00000000" w:rsidRPr="00000000" w14:paraId="0000053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SFG 20 Guidelines </w:t>
            </w:r>
          </w:p>
        </w:tc>
      </w:tr>
      <w:tr>
        <w:trPr>
          <w:cantSplit w:val="0"/>
          <w:tblHeader w:val="0"/>
        </w:trPr>
        <w:tc>
          <w:tcPr/>
          <w:p w:rsidR="00000000" w:rsidDel="00000000" w:rsidP="00000000" w:rsidRDefault="00000000" w:rsidRPr="00000000" w14:paraId="00000537">
            <w:pPr>
              <w:tabs>
                <w:tab w:val="left" w:pos="851"/>
              </w:tabs>
              <w:spacing w:after="60" w:before="60" w:lineRule="auto"/>
              <w:jc w:val="center"/>
              <w:rPr>
                <w:rFonts w:ascii="Arial" w:cs="Arial" w:eastAsia="Arial" w:hAnsi="Arial"/>
              </w:rPr>
            </w:pPr>
            <w:bookmarkStart w:colFirst="0" w:colLast="0" w:name="_heading=h.32b5gho" w:id="412"/>
            <w:bookmarkEnd w:id="412"/>
            <w:r w:rsidDel="00000000" w:rsidR="00000000" w:rsidRPr="00000000">
              <w:rPr>
                <w:rFonts w:ascii="Arial" w:cs="Arial" w:eastAsia="Arial" w:hAnsi="Arial"/>
                <w:rtl w:val="0"/>
              </w:rPr>
              <w:t xml:space="preserve">4</w:t>
            </w:r>
          </w:p>
        </w:tc>
        <w:tc>
          <w:tcPr/>
          <w:p w:rsidR="00000000" w:rsidDel="00000000" w:rsidP="00000000" w:rsidRDefault="00000000" w:rsidRPr="00000000" w14:paraId="0000053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Buyer specific work practices and standards </w:t>
            </w:r>
          </w:p>
        </w:tc>
      </w:tr>
      <w:tr>
        <w:trPr>
          <w:cantSplit w:val="0"/>
          <w:tblHeader w:val="0"/>
        </w:trPr>
        <w:tc>
          <w:tcPr/>
          <w:p w:rsidR="00000000" w:rsidDel="00000000" w:rsidP="00000000" w:rsidRDefault="00000000" w:rsidRPr="00000000" w14:paraId="00000539">
            <w:pPr>
              <w:tabs>
                <w:tab w:val="left" w:pos="851"/>
              </w:tabs>
              <w:spacing w:after="60" w:before="60" w:lineRule="auto"/>
              <w:jc w:val="center"/>
              <w:rPr>
                <w:rFonts w:ascii="Arial" w:cs="Arial" w:eastAsia="Arial" w:hAnsi="Arial"/>
              </w:rPr>
            </w:pPr>
            <w:bookmarkStart w:colFirst="0" w:colLast="0" w:name="_heading=h.1hgfqph" w:id="413"/>
            <w:bookmarkEnd w:id="413"/>
            <w:r w:rsidDel="00000000" w:rsidR="00000000" w:rsidRPr="00000000">
              <w:rPr>
                <w:rFonts w:ascii="Arial" w:cs="Arial" w:eastAsia="Arial" w:hAnsi="Arial"/>
                <w:rtl w:val="0"/>
              </w:rPr>
              <w:t xml:space="preserve">5</w:t>
            </w:r>
          </w:p>
        </w:tc>
        <w:tc>
          <w:tcPr/>
          <w:p w:rsidR="00000000" w:rsidDel="00000000" w:rsidP="00000000" w:rsidRDefault="00000000" w:rsidRPr="00000000" w14:paraId="0000053A">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RIBA (Royal Institute of British Architects) Plan of Work: 2013</w:t>
            </w:r>
          </w:p>
        </w:tc>
      </w:tr>
    </w:tbl>
    <w:p w:rsidR="00000000" w:rsidDel="00000000" w:rsidP="00000000" w:rsidRDefault="00000000" w:rsidRPr="00000000" w14:paraId="0000053B">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3C">
      <w:pPr>
        <w:spacing w:after="160" w:line="259" w:lineRule="auto"/>
        <w:jc w:val="left"/>
        <w:rPr>
          <w:rFonts w:ascii="Arial" w:cs="Arial" w:eastAsia="Arial" w:hAnsi="Arial"/>
          <w:b w:val="1"/>
          <w:u w:val="single"/>
        </w:rPr>
      </w:pPr>
      <w:r w:rsidDel="00000000" w:rsidR="00000000" w:rsidRPr="00000000">
        <w:rPr>
          <w:rFonts w:ascii="Arial" w:cs="Arial" w:eastAsia="Arial" w:hAnsi="Arial"/>
          <w:rtl w:val="0"/>
        </w:rPr>
        <w:t xml:space="preserve">(Regulations are continually being updated and amended and as such can only be considered valid prior to the day of issue)  </w:t>
      </w:r>
      <w:r w:rsidDel="00000000" w:rsidR="00000000" w:rsidRPr="00000000">
        <w:rPr>
          <w:rtl w:val="0"/>
        </w:rPr>
      </w:r>
    </w:p>
    <w:p w:rsidR="00000000" w:rsidDel="00000000" w:rsidP="00000000" w:rsidRDefault="00000000" w:rsidRPr="00000000" w14:paraId="0000053D">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3E">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3F">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0">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1">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2">
      <w:pPr>
        <w:pStyle w:val="Heading1"/>
        <w:numPr>
          <w:ilvl w:val="0"/>
          <w:numId w:val="1"/>
        </w:numPr>
        <w:tabs>
          <w:tab w:val="left" w:pos="851"/>
        </w:tabs>
        <w:ind w:left="928" w:hanging="360"/>
        <w:rPr>
          <w:b w:val="0"/>
          <w:sz w:val="32"/>
          <w:szCs w:val="32"/>
          <w:u w:val="single"/>
        </w:rPr>
      </w:pPr>
      <w:bookmarkStart w:colFirst="0" w:colLast="0" w:name="_heading=h.41g39da" w:id="414"/>
      <w:bookmarkEnd w:id="414"/>
      <w:r w:rsidDel="00000000" w:rsidR="00000000" w:rsidRPr="00000000">
        <w:rPr>
          <w:b w:val="0"/>
          <w:sz w:val="32"/>
          <w:szCs w:val="32"/>
          <w:rtl w:val="0"/>
        </w:rPr>
        <w:t xml:space="preserve">Helpdesk Response Times – Annex C</w:t>
      </w:r>
      <w:r w:rsidDel="00000000" w:rsidR="00000000" w:rsidRPr="00000000">
        <w:rPr>
          <w:rtl w:val="0"/>
        </w:rPr>
      </w:r>
    </w:p>
    <w:p w:rsidR="00000000" w:rsidDel="00000000" w:rsidP="00000000" w:rsidRDefault="00000000" w:rsidRPr="00000000" w14:paraId="00000543">
      <w:pPr>
        <w:numPr>
          <w:ilvl w:val="0"/>
          <w:numId w:val="3"/>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Service requests of any nature shall be acknowledged within fifteen [15] minutes and the caller informed of the action to be taken. The response times for activities managed through the central helpdesk for all Services shall be as follows:</w:t>
      </w:r>
    </w:p>
    <w:p w:rsidR="00000000" w:rsidDel="00000000" w:rsidP="00000000" w:rsidRDefault="00000000" w:rsidRPr="00000000" w14:paraId="00000544">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Each Category 'A' work request </w:t>
      </w:r>
      <w:r w:rsidDel="00000000" w:rsidR="00000000" w:rsidRPr="00000000">
        <w:rPr>
          <w:rFonts w:ascii="Arial" w:cs="Arial" w:eastAsia="Arial" w:hAnsi="Arial"/>
          <w:rtl w:val="0"/>
        </w:rPr>
        <w:t xml:space="preserve">to be</w:t>
      </w:r>
      <w:r w:rsidDel="00000000" w:rsidR="00000000" w:rsidRPr="00000000">
        <w:rPr>
          <w:rFonts w:ascii="Arial" w:cs="Arial" w:eastAsia="Arial" w:hAnsi="Arial"/>
          <w:rtl w:val="0"/>
        </w:rPr>
        <w:t xml:space="preserve"> available to both the appropriate Supplier and Buyer Authorised Representative within five [5] minutes of receiving the inbound Service request. Receiving is defined as the end of a call, or receipt of electronic format Service request.</w:t>
      </w:r>
    </w:p>
    <w:p w:rsidR="00000000" w:rsidDel="00000000" w:rsidP="00000000" w:rsidRDefault="00000000" w:rsidRPr="00000000" w14:paraId="00000545">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Oral escalation to the Buyer Authorised Representative (within twenty [20] minutes of allocation to the Supplier) of those Category 'A' work requests unacknowledged by the Supplier ten [10] minutes after such allocation.</w:t>
      </w:r>
    </w:p>
    <w:p w:rsidR="00000000" w:rsidDel="00000000" w:rsidP="00000000" w:rsidRDefault="00000000" w:rsidRPr="00000000" w14:paraId="00000546">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All Category B reactive work requests and any elective work requests to be available on the Systems to the appropriate Buyer Authorised Representative within fifteen [15] minutes of receiving the inbound Service request. Receiving is defined as the end of a call, or receipt of electronic format Service request.</w:t>
      </w:r>
    </w:p>
    <w:p w:rsidR="00000000" w:rsidDel="00000000" w:rsidP="00000000" w:rsidRDefault="00000000" w:rsidRPr="00000000" w14:paraId="00000547">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All Category C reactive work requests and any elective work requests to be available on the Systems to the appropriate Buyer Authorised Representative within thirty [30] minutes of receiving the inbound Service request. Receiving is defined as the end of a call, or receipt of electronic format Service request.</w:t>
      </w:r>
    </w:p>
    <w:p w:rsidR="00000000" w:rsidDel="00000000" w:rsidP="00000000" w:rsidRDefault="00000000" w:rsidRPr="00000000" w14:paraId="00000548">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9">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A">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B">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C">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D">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E">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F">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0">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1">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2">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3">
      <w:pPr>
        <w:pStyle w:val="Heading1"/>
        <w:numPr>
          <w:ilvl w:val="0"/>
          <w:numId w:val="1"/>
        </w:numPr>
        <w:tabs>
          <w:tab w:val="left" w:pos="851"/>
        </w:tabs>
        <w:ind w:left="928" w:hanging="360"/>
        <w:rPr>
          <w:b w:val="0"/>
          <w:sz w:val="32"/>
          <w:szCs w:val="32"/>
        </w:rPr>
      </w:pPr>
      <w:bookmarkStart w:colFirst="0" w:colLast="0" w:name="_heading=h.2gldjl3" w:id="415"/>
      <w:bookmarkEnd w:id="415"/>
      <w:r w:rsidDel="00000000" w:rsidR="00000000" w:rsidRPr="00000000">
        <w:rPr>
          <w:b w:val="0"/>
          <w:sz w:val="32"/>
          <w:szCs w:val="32"/>
          <w:rtl w:val="0"/>
        </w:rPr>
        <w:t xml:space="preserve">Service Delivery Response Times – Annex D</w:t>
      </w:r>
    </w:p>
    <w:p w:rsidR="00000000" w:rsidDel="00000000" w:rsidP="00000000" w:rsidRDefault="00000000" w:rsidRPr="00000000" w14:paraId="00000554">
      <w:pPr>
        <w:numPr>
          <w:ilvl w:val="0"/>
          <w:numId w:val="5"/>
        </w:numPr>
        <w:tabs>
          <w:tab w:val="left" w:pos="567"/>
        </w:tabs>
        <w:spacing w:after="0" w:line="259" w:lineRule="auto"/>
        <w:ind w:left="644" w:hanging="644"/>
        <w:jc w:val="left"/>
        <w:rPr>
          <w:rFonts w:ascii="Arial" w:cs="Arial" w:eastAsia="Arial" w:hAnsi="Arial"/>
          <w:b w:val="1"/>
          <w:smallCaps w:val="1"/>
        </w:rPr>
      </w:pPr>
      <w:bookmarkStart w:colFirst="0" w:colLast="0" w:name="_heading=h.vqntsw" w:id="416"/>
      <w:bookmarkEnd w:id="416"/>
      <w:r w:rsidDel="00000000" w:rsidR="00000000" w:rsidRPr="00000000">
        <w:rPr>
          <w:rFonts w:ascii="Arial" w:cs="Arial" w:eastAsia="Arial" w:hAnsi="Arial"/>
          <w:b w:val="1"/>
          <w:smallCaps w:val="1"/>
          <w:rtl w:val="0"/>
        </w:rPr>
        <w:t xml:space="preserve">OVER-ARCHING</w:t>
      </w:r>
      <w:r w:rsidDel="00000000" w:rsidR="00000000" w:rsidRPr="00000000">
        <w:rPr>
          <w:rFonts w:ascii="Arial" w:cs="Arial" w:eastAsia="Arial" w:hAnsi="Arial"/>
          <w:b w:val="1"/>
          <w:smallCaps w:val="1"/>
          <w:rtl w:val="0"/>
        </w:rPr>
        <w:t xml:space="preserve"> RESPONSE REQUIREMENTS</w:t>
      </w:r>
    </w:p>
    <w:p w:rsidR="00000000" w:rsidDel="00000000" w:rsidP="00000000" w:rsidRDefault="00000000" w:rsidRPr="00000000" w14:paraId="00000555">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It is required when sending a person/engineer to attend a reactive event, at the time of dispatch the person/engineer dispatched is suitably qualified and is able to complete the repair or task.</w:t>
      </w:r>
    </w:p>
    <w:p w:rsidR="00000000" w:rsidDel="00000000" w:rsidP="00000000" w:rsidRDefault="00000000" w:rsidRPr="00000000" w14:paraId="00000556">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For activities detailed in Table below, the activity is defined to be closed or concluded when the helpdesk/CAFM System receives confirmation from the person/engineer that the event is completed, thereby creating an electronic record of the completion.</w:t>
      </w:r>
    </w:p>
    <w:p w:rsidR="00000000" w:rsidDel="00000000" w:rsidP="00000000" w:rsidRDefault="00000000" w:rsidRPr="00000000" w14:paraId="00000557">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When the activity in Annex D above is closed or concluded, within fifteen [15] minutes, an email/text/electronic communication is sent to the originator of the event advising that the job is closed and asking via a simple graphical user interface whether the person agrees. Challenges need to be investigated in a timely fashion and appropriate action taken.</w:t>
      </w:r>
    </w:p>
    <w:p w:rsidR="00000000" w:rsidDel="00000000" w:rsidP="00000000" w:rsidRDefault="00000000" w:rsidRPr="00000000" w14:paraId="00000558">
      <w:pPr>
        <w:tabs>
          <w:tab w:val="left" w:pos="1134"/>
        </w:tabs>
        <w:spacing w:after="0" w:lineRule="auto"/>
        <w:ind w:left="1134" w:firstLine="0"/>
        <w:rPr>
          <w:rFonts w:ascii="Arial" w:cs="Arial" w:eastAsia="Arial" w:hAnsi="Arial"/>
        </w:rPr>
      </w:pPr>
      <w:r w:rsidDel="00000000" w:rsidR="00000000" w:rsidRPr="00000000">
        <w:rPr>
          <w:rtl w:val="0"/>
        </w:rPr>
      </w:r>
    </w:p>
    <w:p w:rsidR="00000000" w:rsidDel="00000000" w:rsidP="00000000" w:rsidRDefault="00000000" w:rsidRPr="00000000" w14:paraId="00000559">
      <w:pPr>
        <w:numPr>
          <w:ilvl w:val="0"/>
          <w:numId w:val="5"/>
        </w:numPr>
        <w:tabs>
          <w:tab w:val="left" w:pos="567"/>
        </w:tabs>
        <w:spacing w:after="0" w:line="259" w:lineRule="auto"/>
        <w:ind w:left="567" w:hanging="567"/>
        <w:jc w:val="left"/>
        <w:rPr>
          <w:rFonts w:ascii="Arial" w:cs="Arial" w:eastAsia="Arial" w:hAnsi="Arial"/>
          <w:b w:val="1"/>
          <w:smallCaps w:val="1"/>
        </w:rPr>
      </w:pPr>
      <w:bookmarkStart w:colFirst="0" w:colLast="0" w:name="_heading=h.3fqbcgp" w:id="417"/>
      <w:bookmarkEnd w:id="417"/>
      <w:r w:rsidDel="00000000" w:rsidR="00000000" w:rsidRPr="00000000">
        <w:rPr>
          <w:rFonts w:ascii="Arial" w:cs="Arial" w:eastAsia="Arial" w:hAnsi="Arial"/>
          <w:b w:val="1"/>
          <w:smallCaps w:val="1"/>
          <w:rtl w:val="0"/>
        </w:rPr>
        <w:t xml:space="preserve">SERVICE DELIVERY RESPONSE TIMES</w:t>
      </w:r>
    </w:p>
    <w:p w:rsidR="00000000" w:rsidDel="00000000" w:rsidP="00000000" w:rsidRDefault="00000000" w:rsidRPr="00000000" w14:paraId="0000055A">
      <w:pPr>
        <w:numPr>
          <w:ilvl w:val="0"/>
          <w:numId w:val="4"/>
        </w:numPr>
        <w:tabs>
          <w:tab w:val="left" w:pos="1134"/>
        </w:tabs>
        <w:spacing w:after="0" w:line="259" w:lineRule="auto"/>
        <w:ind w:left="1288" w:hanging="360"/>
        <w:jc w:val="left"/>
        <w:rPr>
          <w:rFonts w:ascii="Arial" w:cs="Arial" w:eastAsia="Arial" w:hAnsi="Arial"/>
        </w:rPr>
      </w:pPr>
      <w:r w:rsidDel="00000000" w:rsidR="00000000" w:rsidRPr="00000000">
        <w:rPr>
          <w:rFonts w:ascii="Arial" w:cs="Arial" w:eastAsia="Arial" w:hAnsi="Arial"/>
          <w:rtl w:val="0"/>
        </w:rPr>
        <w:t xml:space="preserve">The following Table describes the reactive response time(s) for Service calls raised or made to the helpdesk. </w:t>
      </w:r>
    </w:p>
    <w:p w:rsidR="00000000" w:rsidDel="00000000" w:rsidP="00000000" w:rsidRDefault="00000000" w:rsidRPr="00000000" w14:paraId="0000055B">
      <w:pPr>
        <w:numPr>
          <w:ilvl w:val="0"/>
          <w:numId w:val="4"/>
        </w:numPr>
        <w:tabs>
          <w:tab w:val="left" w:pos="1134"/>
        </w:tabs>
        <w:spacing w:after="0" w:line="259" w:lineRule="auto"/>
        <w:ind w:left="1288" w:hanging="360"/>
        <w:jc w:val="left"/>
        <w:rPr>
          <w:rFonts w:ascii="Arial" w:cs="Arial" w:eastAsia="Arial" w:hAnsi="Arial"/>
        </w:rPr>
      </w:pPr>
      <w:r w:rsidDel="00000000" w:rsidR="00000000" w:rsidRPr="00000000">
        <w:rPr>
          <w:rFonts w:ascii="Arial" w:cs="Arial" w:eastAsia="Arial" w:hAnsi="Arial"/>
          <w:rtl w:val="0"/>
        </w:rPr>
        <w:t xml:space="preserve">The Supplier shall meet these reactive response times in relation to the Buyer requirements.</w:t>
      </w:r>
    </w:p>
    <w:p w:rsidR="00000000" w:rsidDel="00000000" w:rsidP="00000000" w:rsidRDefault="00000000" w:rsidRPr="00000000" w14:paraId="0000055C">
      <w:pPr>
        <w:spacing w:after="160" w:line="259" w:lineRule="auto"/>
        <w:jc w:val="left"/>
        <w:rPr>
          <w:rFonts w:ascii="Calibri" w:cs="Calibri" w:eastAsia="Calibri" w:hAnsi="Calibri"/>
          <w:b w:val="1"/>
          <w:u w:val="single"/>
        </w:rPr>
      </w:pPr>
      <w:r w:rsidDel="00000000" w:rsidR="00000000" w:rsidRPr="00000000">
        <w:rPr>
          <w:rtl w:val="0"/>
        </w:rPr>
      </w:r>
    </w:p>
    <w:tbl>
      <w:tblPr>
        <w:tblStyle w:val="Table8"/>
        <w:tblW w:w="13980.0" w:type="dxa"/>
        <w:jc w:val="left"/>
        <w:tblInd w:w="0.0" w:type="dxa"/>
        <w:tblLayout w:type="fixed"/>
        <w:tblLook w:val="0400"/>
      </w:tblPr>
      <w:tblGrid>
        <w:gridCol w:w="300"/>
        <w:gridCol w:w="1040"/>
        <w:gridCol w:w="1694"/>
        <w:gridCol w:w="4300"/>
        <w:gridCol w:w="1500"/>
        <w:gridCol w:w="1500"/>
        <w:gridCol w:w="3646"/>
        <w:tblGridChange w:id="0">
          <w:tblGrid>
            <w:gridCol w:w="300"/>
            <w:gridCol w:w="1040"/>
            <w:gridCol w:w="1694"/>
            <w:gridCol w:w="4300"/>
            <w:gridCol w:w="1500"/>
            <w:gridCol w:w="1500"/>
            <w:gridCol w:w="3646"/>
          </w:tblGrid>
        </w:tblGridChange>
      </w:tblGrid>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5D">
            <w:pPr>
              <w:spacing w:after="0" w:lineRule="auto"/>
              <w:jc w:val="left"/>
              <w:rPr>
                <w:rFonts w:ascii="Times New Roman" w:cs="Times New Roman" w:eastAsia="Times New Roman" w:hAnsi="Times New Roman"/>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5E">
            <w:pPr>
              <w:spacing w:after="0" w:lineRule="auto"/>
              <w:jc w:val="center"/>
              <w:rPr>
                <w:rFonts w:ascii="Arial" w:cs="Arial" w:eastAsia="Arial" w:hAnsi="Arial"/>
                <w:b w:val="1"/>
                <w:sz w:val="28"/>
                <w:szCs w:val="2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5F">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0">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1">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2">
            <w:pPr>
              <w:spacing w:after="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3">
            <w:pPr>
              <w:spacing w:after="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4">
            <w:pPr>
              <w:spacing w:after="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8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5">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left w:color="000000" w:space="0" w:sz="8" w:val="single"/>
              <w:bottom w:color="000000" w:space="0" w:sz="0" w:val="nil"/>
              <w:right w:color="000000" w:space="0" w:sz="4" w:val="single"/>
            </w:tcBorders>
            <w:shd w:fill="acb9ca" w:val="clear"/>
            <w:vAlign w:val="center"/>
          </w:tcPr>
          <w:p w:rsidR="00000000" w:rsidDel="00000000" w:rsidP="00000000" w:rsidRDefault="00000000" w:rsidRPr="00000000" w14:paraId="0000056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SLR Reference</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Call Type</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Description</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Initial Response</w:t>
            </w:r>
          </w:p>
        </w:tc>
        <w:tc>
          <w:tcPr>
            <w:tcBorders>
              <w:top w:color="000000" w:space="0" w:sz="8" w:val="single"/>
              <w:left w:color="000000" w:space="0" w:sz="0" w:val="nil"/>
              <w:bottom w:color="000000" w:space="0" w:sz="0" w:val="nil"/>
              <w:right w:color="000000" w:space="0" w:sz="0" w:val="nil"/>
            </w:tcBorders>
            <w:shd w:fill="acb9ca" w:val="clear"/>
            <w:vAlign w:val="center"/>
          </w:tcPr>
          <w:p w:rsidR="00000000" w:rsidDel="00000000" w:rsidP="00000000" w:rsidRDefault="00000000" w:rsidRPr="00000000" w14:paraId="0000056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Interim Solution </w:t>
            </w:r>
          </w:p>
        </w:tc>
        <w:tc>
          <w:tcPr>
            <w:tcBorders>
              <w:top w:color="000000" w:space="0" w:sz="8" w:val="single"/>
              <w:left w:color="000000" w:space="0" w:sz="8" w:val="single"/>
              <w:bottom w:color="000000" w:space="0" w:sz="0" w:val="nil"/>
              <w:right w:color="000000" w:space="0" w:sz="8" w:val="single"/>
            </w:tcBorders>
            <w:shd w:fill="acb9ca" w:val="clear"/>
            <w:vAlign w:val="center"/>
          </w:tcPr>
          <w:p w:rsidR="00000000" w:rsidDel="00000000" w:rsidP="00000000" w:rsidRDefault="00000000" w:rsidRPr="00000000" w14:paraId="0000056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Completion Due</w:t>
            </w:r>
          </w:p>
        </w:tc>
      </w:tr>
      <w:tr>
        <w:trPr>
          <w:cantSplit w:val="0"/>
          <w:trHeight w:val="57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C">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6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6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Critical</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6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w:t>
            </w:r>
            <w:r w:rsidDel="00000000" w:rsidR="00000000" w:rsidRPr="00000000">
              <w:rPr>
                <w:rFonts w:ascii="Arial" w:cs="Arial" w:eastAsia="Arial" w:hAnsi="Arial"/>
                <w:sz w:val="16"/>
                <w:szCs w:val="16"/>
                <w:rtl w:val="0"/>
              </w:rPr>
              <w:t xml:space="preserve">giving</w:t>
            </w:r>
            <w:r w:rsidDel="00000000" w:rsidR="00000000" w:rsidRPr="00000000">
              <w:rPr>
                <w:rFonts w:ascii="Arial" w:cs="Arial" w:eastAsia="Arial" w:hAnsi="Arial"/>
                <w:sz w:val="16"/>
                <w:szCs w:val="16"/>
                <w:rtl w:val="0"/>
              </w:rPr>
              <w:t xml:space="preserve"> rise </w:t>
            </w:r>
            <w:r w:rsidDel="00000000" w:rsidR="00000000" w:rsidRPr="00000000">
              <w:rPr>
                <w:rFonts w:ascii="Arial" w:cs="Arial" w:eastAsia="Arial" w:hAnsi="Arial"/>
                <w:sz w:val="16"/>
                <w:szCs w:val="16"/>
                <w:rtl w:val="0"/>
              </w:rPr>
              <w:t xml:space="preserve">to an immediate</w:t>
            </w:r>
            <w:r w:rsidDel="00000000" w:rsidR="00000000" w:rsidRPr="00000000">
              <w:rPr>
                <w:rFonts w:ascii="Arial" w:cs="Arial" w:eastAsia="Arial" w:hAnsi="Arial"/>
                <w:sz w:val="16"/>
                <w:szCs w:val="16"/>
                <w:rtl w:val="0"/>
              </w:rPr>
              <w:t xml:space="preserve"> health and safety, business critical or security risks.</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 Minutes</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 Minutes</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7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 Hours </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73">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7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B</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Emergency</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that prevent or severely restrict the Employer from conducting normal operations.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7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 Hours </w:t>
            </w:r>
          </w:p>
        </w:tc>
      </w:tr>
      <w:tr>
        <w:trPr>
          <w:cantSplit w:val="0"/>
          <w:trHeight w:val="57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7A">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7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Urgent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that impinge upon the proper working of the facilities in relation to all users.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48 Hours</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1">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8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Routine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of a routine nature.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120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8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 Working Days </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8">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8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Design</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8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date Work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 </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F">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Supply</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9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9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date Work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96">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Security Advise/Update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response to Employer request for advice/update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9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9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9D">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H</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H&amp;S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Security Incident Report in response to reported incidents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A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A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 Hour</w:t>
            </w:r>
          </w:p>
        </w:tc>
      </w:tr>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A4">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A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Management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all meeting documentation</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A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A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w:t>
            </w:r>
          </w:p>
        </w:tc>
      </w:tr>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AB">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A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J</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Management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Monthly Management and Monitoring Performance Information to Buyer or Buyers nominated representative at Month end.</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B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B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from </w:t>
            </w:r>
            <w:r w:rsidDel="00000000" w:rsidR="00000000" w:rsidRPr="00000000">
              <w:rPr>
                <w:rFonts w:ascii="Arial" w:cs="Arial" w:eastAsia="Arial" w:hAnsi="Arial"/>
                <w:sz w:val="16"/>
                <w:szCs w:val="16"/>
                <w:rtl w:val="0"/>
              </w:rPr>
              <w:t xml:space="preserve">Month</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tl w:val="0"/>
              </w:rPr>
              <w:t xml:space="preserve">end</w:t>
            </w:r>
            <w:r w:rsidDel="00000000" w:rsidR="00000000" w:rsidRPr="00000000">
              <w:rPr>
                <w:rFonts w:ascii="Arial" w:cs="Arial" w:eastAsia="Arial" w:hAnsi="Arial"/>
                <w:sz w:val="16"/>
                <w:szCs w:val="16"/>
                <w:rtl w:val="0"/>
              </w:rPr>
              <w:t xml:space="preserve">.</w:t>
            </w:r>
          </w:p>
        </w:tc>
      </w:tr>
      <w:tr>
        <w:trPr>
          <w:cantSplit w:val="0"/>
          <w:trHeight w:val="64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B2">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B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K</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Complaints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 failure to manage complaints in accordance with the agreed process and timeframes.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B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B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Acknowledged within [1] hour.</w:t>
            </w:r>
          </w:p>
          <w:p w:rsidR="00000000" w:rsidDel="00000000" w:rsidP="00000000" w:rsidRDefault="00000000" w:rsidRPr="00000000" w14:paraId="000005B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Investigation and remedial / corrective actions completed within [72] hours.</w:t>
            </w:r>
          </w:p>
          <w:p w:rsidR="00000000" w:rsidDel="00000000" w:rsidP="00000000" w:rsidRDefault="00000000" w:rsidRPr="00000000" w14:paraId="000005B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Customer response within [5] working days.</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BB">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B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L</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Ad Hoc</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Compliance with all reporting requirements in accordance with the Reports Delivery Timetable.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C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C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Frequency as defined in Call Off Contract</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C2">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C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Install</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C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C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date Work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w:t>
            </w:r>
          </w:p>
        </w:tc>
      </w:tr>
      <w:tr>
        <w:trPr>
          <w:cantSplit w:val="0"/>
          <w:trHeight w:val="6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C9">
            <w:pPr>
              <w:spacing w:after="0" w:lineRule="auto"/>
              <w:jc w:val="center"/>
              <w:rPr>
                <w:rFonts w:ascii="Arial" w:cs="Arial" w:eastAsia="Arial" w:hAnsi="Arial"/>
                <w:sz w:val="16"/>
                <w:szCs w:val="16"/>
              </w:rPr>
            </w:pP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C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 Project Delivery Design, Supply &amp; Install – New</w:t>
            </w:r>
          </w:p>
          <w:p w:rsidR="00000000" w:rsidDel="00000000" w:rsidP="00000000" w:rsidRDefault="00000000" w:rsidRPr="00000000" w14:paraId="000005C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 Works/Billable</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Request for Services that are not included in a Lump Sum Price and become billable.</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vMerge w:val="restart"/>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5C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5D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date Work Order logged on Management Information System).</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D1">
            <w:pPr>
              <w:spacing w:after="0" w:lineRule="auto"/>
              <w:jc w:val="center"/>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5D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 Working Days – Task completion (from approval to proceed via Buyers Authority as recorded via the Management Information System).                                                                                                                                                   Completion to be agreed with the Contracting Authority (time-frames to commence upon the issue of the Instruction from Contracting Authority via the MIS.</w:t>
            </w:r>
          </w:p>
        </w:tc>
      </w:tr>
    </w:tbl>
    <w:p w:rsidR="00000000" w:rsidDel="00000000" w:rsidP="00000000" w:rsidRDefault="00000000" w:rsidRPr="00000000" w14:paraId="000005D8">
      <w:pPr>
        <w:tabs>
          <w:tab w:val="left" w:pos="5268"/>
        </w:tabs>
        <w:rPr>
          <w:rFonts w:ascii="Arial" w:cs="Arial" w:eastAsia="Arial" w:hAnsi="Arial"/>
          <w:highlight w:val="yellow"/>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5D9">
      <w:pPr>
        <w:pStyle w:val="Heading1"/>
        <w:numPr>
          <w:ilvl w:val="0"/>
          <w:numId w:val="1"/>
        </w:numPr>
        <w:tabs>
          <w:tab w:val="left" w:pos="851"/>
        </w:tabs>
        <w:ind w:left="928" w:hanging="360"/>
        <w:rPr>
          <w:b w:val="0"/>
          <w:sz w:val="32"/>
          <w:szCs w:val="32"/>
        </w:rPr>
      </w:pPr>
      <w:bookmarkStart w:colFirst="0" w:colLast="0" w:name="_heading=h.1uvlmoi" w:id="418"/>
      <w:bookmarkEnd w:id="418"/>
      <w:r w:rsidDel="00000000" w:rsidR="00000000" w:rsidRPr="00000000">
        <w:rPr>
          <w:b w:val="0"/>
          <w:sz w:val="32"/>
          <w:szCs w:val="32"/>
          <w:rtl w:val="0"/>
        </w:rPr>
        <w:t xml:space="preserve">Introduction to PAS – Annex E</w:t>
      </w:r>
    </w:p>
    <w:p w:rsidR="00000000" w:rsidDel="00000000" w:rsidP="00000000" w:rsidRDefault="00000000" w:rsidRPr="00000000" w14:paraId="000005DA">
      <w:pPr>
        <w:tabs>
          <w:tab w:val="left" w:pos="5268"/>
        </w:tabs>
        <w:rPr>
          <w:rFonts w:ascii="Arial" w:cs="Arial" w:eastAsia="Arial" w:hAnsi="Arial"/>
          <w:sz w:val="20"/>
          <w:szCs w:val="20"/>
        </w:rPr>
      </w:pPr>
      <w:hyperlink r:id="rId32">
        <w:r w:rsidDel="00000000" w:rsidR="00000000" w:rsidRPr="00000000">
          <w:rPr>
            <w:rFonts w:ascii="Arial" w:cs="Arial" w:eastAsia="Arial" w:hAnsi="Arial"/>
            <w:color w:val="0000ff"/>
            <w:sz w:val="20"/>
            <w:szCs w:val="20"/>
            <w:u w:val="single"/>
            <w:rtl w:val="0"/>
          </w:rPr>
          <w:t xml:space="preserve">Introduction to PAS 1192-5:2015</w:t>
        </w:r>
      </w:hyperlink>
      <w:r w:rsidDel="00000000" w:rsidR="00000000" w:rsidRPr="00000000">
        <w:rPr>
          <w:rtl w:val="0"/>
        </w:rPr>
      </w:r>
    </w:p>
    <w:p w:rsidR="00000000" w:rsidDel="00000000" w:rsidP="00000000" w:rsidRDefault="00000000" w:rsidRPr="00000000" w14:paraId="000005DB">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C">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D">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E">
      <w:pPr>
        <w:spacing w:after="160" w:line="259"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5DF">
      <w:pPr>
        <w:pStyle w:val="Heading1"/>
        <w:numPr>
          <w:ilvl w:val="0"/>
          <w:numId w:val="1"/>
        </w:numPr>
        <w:tabs>
          <w:tab w:val="left" w:pos="851"/>
        </w:tabs>
        <w:ind w:left="928" w:hanging="360"/>
        <w:rPr>
          <w:b w:val="0"/>
          <w:sz w:val="32"/>
          <w:szCs w:val="32"/>
        </w:rPr>
      </w:pPr>
      <w:bookmarkStart w:colFirst="0" w:colLast="0" w:name="_heading=h.4ev95cb" w:id="419"/>
      <w:bookmarkEnd w:id="419"/>
      <w:r w:rsidDel="00000000" w:rsidR="00000000" w:rsidRPr="00000000">
        <w:rPr>
          <w:b w:val="0"/>
          <w:sz w:val="32"/>
          <w:szCs w:val="32"/>
          <w:rtl w:val="0"/>
        </w:rPr>
        <w:t xml:space="preserve">Complaints, Failure and Recall Process</w:t>
      </w:r>
    </w:p>
    <w:p w:rsidR="00000000" w:rsidDel="00000000" w:rsidP="00000000" w:rsidRDefault="00000000" w:rsidRPr="00000000" w14:paraId="000005E0">
      <w:pPr>
        <w:rPr/>
      </w:pPr>
      <w:r w:rsidDel="00000000" w:rsidR="00000000" w:rsidRPr="00000000">
        <w:rPr>
          <w:rtl w:val="0"/>
        </w:rPr>
        <w:t xml:space="preserve">Process Map 1: Complaints</w:t>
      </w:r>
    </w:p>
    <w:tbl>
      <w:tblPr>
        <w:tblStyle w:val="Table9"/>
        <w:tblW w:w="901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rHeight w:val="388" w:hRule="atLeast"/>
          <w:tblHeader w:val="0"/>
        </w:trPr>
        <w:tc>
          <w:tcPr/>
          <w:p w:rsidR="00000000" w:rsidDel="00000000" w:rsidP="00000000" w:rsidRDefault="00000000" w:rsidRPr="00000000" w14:paraId="000005E1">
            <w:pPr>
              <w:spacing w:after="0" w:lineRule="auto"/>
              <w:jc w:val="center"/>
              <w:rPr>
                <w:sz w:val="18"/>
                <w:szCs w:val="18"/>
              </w:rPr>
            </w:pPr>
            <w:r w:rsidDel="00000000" w:rsidR="00000000" w:rsidRPr="00000000">
              <w:rPr>
                <w:sz w:val="18"/>
                <w:szCs w:val="18"/>
                <w:rtl w:val="0"/>
              </w:rPr>
              <w:t xml:space="preserve">Buyer</w:t>
            </w:r>
          </w:p>
        </w:tc>
        <w:tc>
          <w:tcPr/>
          <w:p w:rsidR="00000000" w:rsidDel="00000000" w:rsidP="00000000" w:rsidRDefault="00000000" w:rsidRPr="00000000" w14:paraId="000005E2">
            <w:pPr>
              <w:spacing w:after="0" w:lineRule="auto"/>
              <w:jc w:val="center"/>
              <w:rPr>
                <w:sz w:val="18"/>
                <w:szCs w:val="18"/>
              </w:rPr>
            </w:pPr>
            <w:r w:rsidDel="00000000" w:rsidR="00000000" w:rsidRPr="00000000">
              <w:rPr>
                <w:sz w:val="18"/>
                <w:szCs w:val="18"/>
                <w:rtl w:val="0"/>
              </w:rPr>
              <w:t xml:space="preserve">Supplier</w:t>
            </w:r>
          </w:p>
        </w:tc>
        <w:tc>
          <w:tcPr/>
          <w:p w:rsidR="00000000" w:rsidDel="00000000" w:rsidP="00000000" w:rsidRDefault="00000000" w:rsidRPr="00000000" w14:paraId="000005E3">
            <w:pPr>
              <w:spacing w:after="0" w:lineRule="auto"/>
              <w:jc w:val="center"/>
              <w:rPr>
                <w:sz w:val="18"/>
                <w:szCs w:val="18"/>
              </w:rPr>
            </w:pPr>
            <w:r w:rsidDel="00000000" w:rsidR="00000000" w:rsidRPr="00000000">
              <w:rPr>
                <w:sz w:val="18"/>
                <w:szCs w:val="18"/>
                <w:rtl w:val="0"/>
              </w:rPr>
              <w:t xml:space="preserve">Buyers Team</w:t>
            </w:r>
          </w:p>
        </w:tc>
        <w:tc>
          <w:tcPr/>
          <w:p w:rsidR="00000000" w:rsidDel="00000000" w:rsidP="00000000" w:rsidRDefault="00000000" w:rsidRPr="00000000" w14:paraId="000005E4">
            <w:pPr>
              <w:spacing w:after="0" w:lineRule="auto"/>
              <w:jc w:val="center"/>
              <w:rPr>
                <w:sz w:val="18"/>
                <w:szCs w:val="18"/>
              </w:rPr>
            </w:pPr>
            <w:r w:rsidDel="00000000" w:rsidR="00000000" w:rsidRPr="00000000">
              <w:rPr>
                <w:sz w:val="18"/>
                <w:szCs w:val="18"/>
                <w:rtl w:val="0"/>
              </w:rPr>
              <w:t xml:space="preserve">Managed Service Function</w:t>
            </w:r>
          </w:p>
        </w:tc>
      </w:tr>
    </w:tbl>
    <w:p w:rsidR="00000000" w:rsidDel="00000000" w:rsidP="00000000" w:rsidRDefault="00000000" w:rsidRPr="00000000" w14:paraId="000005E5">
      <w:pPr>
        <w:tabs>
          <w:tab w:val="left" w:pos="5268"/>
        </w:tabs>
        <w:rPr>
          <w:rFonts w:ascii="Arial" w:cs="Arial" w:eastAsia="Arial" w:hAnsi="Arial"/>
          <w:sz w:val="20"/>
          <w:szCs w:val="20"/>
        </w:rPr>
      </w:pPr>
      <w:r w:rsidDel="00000000" w:rsidR="00000000" w:rsidRPr="00000000">
        <w:rPr>
          <w:rFonts w:ascii="Arial" w:cs="Arial" w:eastAsia="Arial" w:hAnsi="Arial"/>
          <w:b w:val="1"/>
          <w:sz w:val="24"/>
          <w:szCs w:val="24"/>
          <w:u w:val="single"/>
        </w:rPr>
        <w:drawing>
          <wp:inline distB="0" distT="0" distL="0" distR="0">
            <wp:extent cx="4505325" cy="7155180"/>
            <wp:effectExtent b="0" l="0" r="0" t="0"/>
            <wp:docPr id="9480" name="image7.png"/>
            <a:graphic>
              <a:graphicData uri="http://schemas.openxmlformats.org/drawingml/2006/picture">
                <pic:pic>
                  <pic:nvPicPr>
                    <pic:cNvPr id="0" name="image7.png"/>
                    <pic:cNvPicPr preferRelativeResize="0"/>
                  </pic:nvPicPr>
                  <pic:blipFill>
                    <a:blip r:embed="rId33"/>
                    <a:srcRect b="0" l="0" r="0" t="0"/>
                    <a:stretch>
                      <a:fillRect/>
                    </a:stretch>
                  </pic:blipFill>
                  <pic:spPr>
                    <a:xfrm>
                      <a:off x="0" y="0"/>
                      <a:ext cx="4505325" cy="7155180"/>
                    </a:xfrm>
                    <a:prstGeom prst="rect"/>
                    <a:ln/>
                  </pic:spPr>
                </pic:pic>
              </a:graphicData>
            </a:graphic>
          </wp:inline>
        </w:drawing>
      </w:r>
      <w:r w:rsidDel="00000000" w:rsidR="00000000" w:rsidRPr="00000000">
        <w:rPr>
          <w:rtl w:val="0"/>
        </w:rPr>
      </w:r>
    </w:p>
    <w:p w:rsidR="00000000" w:rsidDel="00000000" w:rsidP="00000000" w:rsidRDefault="00000000" w:rsidRPr="00000000" w14:paraId="000005E6">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7">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8">
      <w:pPr>
        <w:spacing w:before="9" w:lineRule="auto"/>
        <w:rPr/>
      </w:pPr>
      <w:r w:rsidDel="00000000" w:rsidR="00000000" w:rsidRPr="00000000">
        <w:rPr>
          <w:rtl w:val="0"/>
        </w:rPr>
        <w:t xml:space="preserve">Process Map 2: Failure</w:t>
      </w:r>
    </w:p>
    <w:p w:rsidR="00000000" w:rsidDel="00000000" w:rsidP="00000000" w:rsidRDefault="00000000" w:rsidRPr="00000000" w14:paraId="000005E9">
      <w:pPr>
        <w:tabs>
          <w:tab w:val="left" w:pos="5268"/>
        </w:tabs>
        <w:rPr>
          <w:rFonts w:ascii="Arial" w:cs="Arial" w:eastAsia="Arial" w:hAnsi="Arial"/>
          <w:sz w:val="20"/>
          <w:szCs w:val="20"/>
        </w:rPr>
      </w:pPr>
      <w:r w:rsidDel="00000000" w:rsidR="00000000" w:rsidRPr="00000000">
        <w:rPr>
          <w:rFonts w:ascii="Calibri" w:cs="Calibri" w:eastAsia="Calibri" w:hAnsi="Calibri"/>
        </w:rPr>
        <w:drawing>
          <wp:inline distB="0" distT="0" distL="0" distR="0">
            <wp:extent cx="5734780" cy="8058957"/>
            <wp:effectExtent b="0" l="0" r="0" t="0"/>
            <wp:docPr descr="https://documents.lucidchart.com/documents/3d133ceb-bc47-46aa-81e4-37a324bbeb9b/pages/0_0?a=224&amp;x=74&amp;y=-581&amp;w=1452&amp;h=2222&amp;store=1&amp;accept=image%2F*&amp;auth=LCA%20c0870a5d68aacdeec4e1838a380bc8f01d0ae69b-ts%3D1535626520" id="9483" name="image6.png"/>
            <a:graphic>
              <a:graphicData uri="http://schemas.openxmlformats.org/drawingml/2006/picture">
                <pic:pic>
                  <pic:nvPicPr>
                    <pic:cNvPr descr="https://documents.lucidchart.com/documents/3d133ceb-bc47-46aa-81e4-37a324bbeb9b/pages/0_0?a=224&amp;x=74&amp;y=-581&amp;w=1452&amp;h=2222&amp;store=1&amp;accept=image%2F*&amp;auth=LCA%20c0870a5d68aacdeec4e1838a380bc8f01d0ae69b-ts%3D1535626520" id="0" name="image6.png"/>
                    <pic:cNvPicPr preferRelativeResize="0"/>
                  </pic:nvPicPr>
                  <pic:blipFill>
                    <a:blip r:embed="rId34"/>
                    <a:srcRect b="0" l="0" r="0" t="0"/>
                    <a:stretch>
                      <a:fillRect/>
                    </a:stretch>
                  </pic:blipFill>
                  <pic:spPr>
                    <a:xfrm>
                      <a:off x="0" y="0"/>
                      <a:ext cx="5734780" cy="8058957"/>
                    </a:xfrm>
                    <a:prstGeom prst="rect"/>
                    <a:ln/>
                  </pic:spPr>
                </pic:pic>
              </a:graphicData>
            </a:graphic>
          </wp:inline>
        </w:drawing>
      </w:r>
      <w:r w:rsidDel="00000000" w:rsidR="00000000" w:rsidRPr="00000000">
        <w:rPr>
          <w:rtl w:val="0"/>
        </w:rPr>
      </w:r>
    </w:p>
    <w:p w:rsidR="00000000" w:rsidDel="00000000" w:rsidP="00000000" w:rsidRDefault="00000000" w:rsidRPr="00000000" w14:paraId="000005EA">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B">
      <w:pPr>
        <w:tabs>
          <w:tab w:val="left" w:pos="1650"/>
        </w:tabs>
        <w:jc w:val="left"/>
        <w:rPr/>
      </w:pPr>
      <w:r w:rsidDel="00000000" w:rsidR="00000000" w:rsidRPr="00000000">
        <w:rPr>
          <w:rtl w:val="0"/>
        </w:rPr>
        <w:t xml:space="preserve">Process Map 3: Recall</w:t>
      </w:r>
    </w:p>
    <w:p w:rsidR="00000000" w:rsidDel="00000000" w:rsidP="00000000" w:rsidRDefault="00000000" w:rsidRPr="00000000" w14:paraId="000005EC">
      <w:pPr>
        <w:tabs>
          <w:tab w:val="left" w:pos="5268"/>
        </w:tabs>
        <w:rPr>
          <w:rFonts w:ascii="Arial" w:cs="Arial" w:eastAsia="Arial" w:hAnsi="Arial"/>
          <w:sz w:val="20"/>
          <w:szCs w:val="20"/>
        </w:rPr>
      </w:pPr>
      <w:r w:rsidDel="00000000" w:rsidR="00000000" w:rsidRPr="00000000">
        <w:rPr>
          <w:rFonts w:ascii="Calibri" w:cs="Calibri" w:eastAsia="Calibri" w:hAnsi="Calibri"/>
        </w:rPr>
        <w:drawing>
          <wp:inline distB="0" distT="0" distL="0" distR="0">
            <wp:extent cx="5732461" cy="8038021"/>
            <wp:effectExtent b="0" l="0" r="0" t="0"/>
            <wp:docPr descr="https://documents.lucidchart.com/documents/f9f1fcdb-5bb0-4a90-9a4a-83b03ed177fc/pages/0_0?a=144&amp;x=-35&amp;y=-805&amp;w=1452&amp;h=2112&amp;store=1&amp;accept=image%2F*&amp;auth=LCA%20cdab410a20f6db83bb07efeba7883b7ed276f941-ts%3D1535626183" id="9482" name="image8.png"/>
            <a:graphic>
              <a:graphicData uri="http://schemas.openxmlformats.org/drawingml/2006/picture">
                <pic:pic>
                  <pic:nvPicPr>
                    <pic:cNvPr descr="https://documents.lucidchart.com/documents/f9f1fcdb-5bb0-4a90-9a4a-83b03ed177fc/pages/0_0?a=144&amp;x=-35&amp;y=-805&amp;w=1452&amp;h=2112&amp;store=1&amp;accept=image%2F*&amp;auth=LCA%20cdab410a20f6db83bb07efeba7883b7ed276f941-ts%3D1535626183" id="0" name="image8.png"/>
                    <pic:cNvPicPr preferRelativeResize="0"/>
                  </pic:nvPicPr>
                  <pic:blipFill>
                    <a:blip r:embed="rId35"/>
                    <a:srcRect b="0" l="0" r="0" t="0"/>
                    <a:stretch>
                      <a:fillRect/>
                    </a:stretch>
                  </pic:blipFill>
                  <pic:spPr>
                    <a:xfrm>
                      <a:off x="0" y="0"/>
                      <a:ext cx="5732461" cy="8038021"/>
                    </a:xfrm>
                    <a:prstGeom prst="rect"/>
                    <a:ln/>
                  </pic:spPr>
                </pic:pic>
              </a:graphicData>
            </a:graphic>
          </wp:inline>
        </w:drawing>
      </w:r>
      <w:r w:rsidDel="00000000" w:rsidR="00000000" w:rsidRPr="00000000">
        <w:rPr>
          <w:rtl w:val="0"/>
        </w:rPr>
      </w:r>
    </w:p>
    <w:p w:rsidR="00000000" w:rsidDel="00000000" w:rsidP="00000000" w:rsidRDefault="00000000" w:rsidRPr="00000000" w14:paraId="000005ED">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E">
      <w:pPr>
        <w:pStyle w:val="Heading1"/>
        <w:numPr>
          <w:ilvl w:val="0"/>
          <w:numId w:val="1"/>
        </w:numPr>
        <w:tabs>
          <w:tab w:val="left" w:pos="851"/>
        </w:tabs>
        <w:ind w:left="928" w:hanging="360"/>
        <w:rPr>
          <w:b w:val="0"/>
          <w:sz w:val="36"/>
          <w:szCs w:val="36"/>
        </w:rPr>
      </w:pPr>
      <w:bookmarkStart w:colFirst="0" w:colLast="0" w:name="_heading=h.2u0jfk4" w:id="420"/>
      <w:bookmarkEnd w:id="420"/>
      <w:r w:rsidDel="00000000" w:rsidR="00000000" w:rsidRPr="00000000">
        <w:rPr>
          <w:b w:val="0"/>
          <w:sz w:val="36"/>
          <w:szCs w:val="36"/>
          <w:rtl w:val="0"/>
        </w:rPr>
        <w:t xml:space="preserve">Billable Works and Approval Process</w:t>
      </w:r>
    </w:p>
    <w:p w:rsidR="00000000" w:rsidDel="00000000" w:rsidP="00000000" w:rsidRDefault="00000000" w:rsidRPr="00000000" w14:paraId="000005EF">
      <w:pPr>
        <w:spacing w:after="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5F0">
      <w:pPr>
        <w:spacing w:after="160" w:line="259" w:lineRule="auto"/>
        <w:jc w:val="left"/>
        <w:rPr>
          <w:rFonts w:ascii="Arial" w:cs="Arial" w:eastAsia="Arial" w:hAnsi="Arial"/>
          <w:sz w:val="20"/>
          <w:szCs w:val="20"/>
        </w:rPr>
      </w:pPr>
      <w:r w:rsidDel="00000000" w:rsidR="00000000" w:rsidRPr="00000000">
        <w:rPr>
          <w:rtl w:val="0"/>
        </w:rPr>
        <w:t xml:space="preserve">Process Map 1: Billable Works and Approval Process </w:t>
      </w:r>
      <w:r w:rsidDel="00000000" w:rsidR="00000000" w:rsidRPr="00000000">
        <w:rPr/>
        <w:drawing>
          <wp:inline distB="0" distT="0" distL="0" distR="0">
            <wp:extent cx="5627370" cy="7620000"/>
            <wp:effectExtent b="0" l="0" r="0" t="0"/>
            <wp:docPr id="9484" name="image2.png"/>
            <a:graphic>
              <a:graphicData uri="http://schemas.openxmlformats.org/drawingml/2006/picture">
                <pic:pic>
                  <pic:nvPicPr>
                    <pic:cNvPr id="0" name="image2.png"/>
                    <pic:cNvPicPr preferRelativeResize="0"/>
                  </pic:nvPicPr>
                  <pic:blipFill>
                    <a:blip r:embed="rId36"/>
                    <a:srcRect b="0" l="0" r="0" t="0"/>
                    <a:stretch>
                      <a:fillRect/>
                    </a:stretch>
                  </pic:blipFill>
                  <pic:spPr>
                    <a:xfrm>
                      <a:off x="0" y="0"/>
                      <a:ext cx="5627370" cy="7620000"/>
                    </a:xfrm>
                    <a:prstGeom prst="rect"/>
                    <a:ln/>
                  </pic:spPr>
                </pic:pic>
              </a:graphicData>
            </a:graphic>
          </wp:inline>
        </w:drawing>
      </w:r>
      <w:r w:rsidDel="00000000" w:rsidR="00000000" w:rsidRPr="00000000">
        <w:rPr>
          <w:rtl w:val="0"/>
        </w:rPr>
      </w:r>
    </w:p>
    <w:p w:rsidR="00000000" w:rsidDel="00000000" w:rsidP="00000000" w:rsidRDefault="00000000" w:rsidRPr="00000000" w14:paraId="000005F1">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2">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3">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4">
      <w:pPr>
        <w:spacing w:after="160" w:line="259" w:lineRule="auto"/>
        <w:jc w:val="left"/>
        <w:rPr>
          <w:rFonts w:ascii="Calibri" w:cs="Calibri" w:eastAsia="Calibri" w:hAnsi="Calibri"/>
        </w:rPr>
      </w:pPr>
      <w:r w:rsidDel="00000000" w:rsidR="00000000" w:rsidRPr="00000000">
        <w:rPr>
          <w:rtl w:val="0"/>
        </w:rPr>
        <w:t xml:space="preserve">Process Map 2: Issuing Quotation by Supplier Process</w:t>
      </w: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5F5">
            <w:pPr>
              <w:spacing w:after="0"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Buyer</w:t>
            </w:r>
          </w:p>
        </w:tc>
        <w:tc>
          <w:tcPr/>
          <w:p w:rsidR="00000000" w:rsidDel="00000000" w:rsidP="00000000" w:rsidRDefault="00000000" w:rsidRPr="00000000" w14:paraId="000005F6">
            <w:pPr>
              <w:spacing w:after="0"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Supplier</w:t>
            </w:r>
          </w:p>
        </w:tc>
      </w:tr>
    </w:tbl>
    <w:p w:rsidR="00000000" w:rsidDel="00000000" w:rsidP="00000000" w:rsidRDefault="00000000" w:rsidRPr="00000000" w14:paraId="000005F7">
      <w:pPr>
        <w:tabs>
          <w:tab w:val="left" w:pos="5268"/>
        </w:tabs>
        <w:rPr>
          <w:rFonts w:ascii="Arial" w:cs="Arial" w:eastAsia="Arial" w:hAnsi="Arial"/>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298450</wp:posOffset>
            </wp:positionV>
            <wp:extent cx="5145405" cy="6489700"/>
            <wp:effectExtent b="0" l="0" r="0" t="0"/>
            <wp:wrapSquare wrapText="bothSides" distB="0" distT="0" distL="114300" distR="114300"/>
            <wp:docPr id="9479" name="image3.png"/>
            <a:graphic>
              <a:graphicData uri="http://schemas.openxmlformats.org/drawingml/2006/picture">
                <pic:pic>
                  <pic:nvPicPr>
                    <pic:cNvPr id="0" name="image3.png"/>
                    <pic:cNvPicPr preferRelativeResize="0"/>
                  </pic:nvPicPr>
                  <pic:blipFill>
                    <a:blip r:embed="rId37"/>
                    <a:srcRect b="0" l="0" r="0" t="0"/>
                    <a:stretch>
                      <a:fillRect/>
                    </a:stretch>
                  </pic:blipFill>
                  <pic:spPr>
                    <a:xfrm>
                      <a:off x="0" y="0"/>
                      <a:ext cx="5145405" cy="6489700"/>
                    </a:xfrm>
                    <a:prstGeom prst="rect"/>
                    <a:ln/>
                  </pic:spPr>
                </pic:pic>
              </a:graphicData>
            </a:graphic>
          </wp:anchor>
        </w:drawing>
      </w:r>
    </w:p>
    <w:p w:rsidR="00000000" w:rsidDel="00000000" w:rsidP="00000000" w:rsidRDefault="00000000" w:rsidRPr="00000000" w14:paraId="000005F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3">
      <w:pPr>
        <w:tabs>
          <w:tab w:val="left" w:pos="5268"/>
        </w:tabs>
        <w:rPr>
          <w:rFonts w:ascii="Calibri" w:cs="Calibri" w:eastAsia="Calibri" w:hAnsi="Calibri"/>
        </w:rPr>
      </w:pPr>
      <w:r w:rsidDel="00000000" w:rsidR="00000000" w:rsidRPr="00000000">
        <w:rPr>
          <w:rtl w:val="0"/>
        </w:rPr>
        <w:t xml:space="preserve">Process Map 3: </w:t>
      </w:r>
      <w:r w:rsidDel="00000000" w:rsidR="00000000" w:rsidRPr="00000000">
        <w:rPr>
          <w:rFonts w:ascii="Calibri" w:cs="Calibri" w:eastAsia="Calibri" w:hAnsi="Calibri"/>
          <w:rtl w:val="0"/>
        </w:rPr>
        <w:t xml:space="preserve">Issuing Instruction for Quotation for Approved Work Order Process</w:t>
      </w:r>
    </w:p>
    <w:p w:rsidR="00000000" w:rsidDel="00000000" w:rsidP="00000000" w:rsidRDefault="00000000" w:rsidRPr="00000000" w14:paraId="00000614">
      <w:pPr>
        <w:rPr>
          <w:rFonts w:ascii="Arial" w:cs="Arial" w:eastAsia="Arial" w:hAnsi="Arial"/>
          <w:sz w:val="20"/>
          <w:szCs w:val="20"/>
        </w:rPr>
      </w:pPr>
      <w:r w:rsidDel="00000000" w:rsidR="00000000" w:rsidRPr="00000000">
        <w:rPr/>
        <w:drawing>
          <wp:inline distB="0" distT="0" distL="0" distR="0">
            <wp:extent cx="5730605" cy="7090410"/>
            <wp:effectExtent b="0" l="0" r="0" t="0"/>
            <wp:docPr id="9485" name="image5.png"/>
            <a:graphic>
              <a:graphicData uri="http://schemas.openxmlformats.org/drawingml/2006/picture">
                <pic:pic>
                  <pic:nvPicPr>
                    <pic:cNvPr id="0" name="image5.png"/>
                    <pic:cNvPicPr preferRelativeResize="0"/>
                  </pic:nvPicPr>
                  <pic:blipFill>
                    <a:blip r:embed="rId38"/>
                    <a:srcRect b="0" l="0" r="0" t="0"/>
                    <a:stretch>
                      <a:fillRect/>
                    </a:stretch>
                  </pic:blipFill>
                  <pic:spPr>
                    <a:xfrm>
                      <a:off x="0" y="0"/>
                      <a:ext cx="5730605" cy="7090410"/>
                    </a:xfrm>
                    <a:prstGeom prst="rect"/>
                    <a:ln/>
                  </pic:spPr>
                </pic:pic>
              </a:graphicData>
            </a:graphic>
          </wp:inline>
        </w:drawing>
      </w:r>
      <w:r w:rsidDel="00000000" w:rsidR="00000000" w:rsidRPr="00000000">
        <w:rPr>
          <w:rtl w:val="0"/>
        </w:rPr>
      </w:r>
    </w:p>
    <w:p w:rsidR="00000000" w:rsidDel="00000000" w:rsidP="00000000" w:rsidRDefault="00000000" w:rsidRPr="00000000" w14:paraId="00000615">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8" w:hanging="360"/>
      </w:pPr>
      <w:rPr>
        <w:b w:val="0"/>
        <w:i w:val="0"/>
        <w:smallCaps w:val="0"/>
        <w:strike w:val="0"/>
        <w:color w:val="000000"/>
        <w:u w:val="none"/>
        <w:vertAlign w:val="baseline"/>
      </w:rPr>
    </w:lvl>
    <w:lvl w:ilvl="1">
      <w:start w:val="1"/>
      <w:numFmt w:val="decimal"/>
      <w:lvlText w:val="%1.%2."/>
      <w:lvlJc w:val="left"/>
      <w:pPr>
        <w:ind w:left="1283" w:hanging="431.9999999999999"/>
      </w:pPr>
      <w:rPr>
        <w:b w:val="0"/>
        <w:i w:val="0"/>
        <w:smallCaps w:val="0"/>
        <w:strike w:val="0"/>
        <w:color w:val="000000"/>
        <w:u w:val="none"/>
        <w:vertAlign w:val="baseline"/>
      </w:rPr>
    </w:lvl>
    <w:lvl w:ilvl="2">
      <w:start w:val="1"/>
      <w:numFmt w:val="decimal"/>
      <w:lvlText w:val="%1.%2.%3."/>
      <w:lvlJc w:val="left"/>
      <w:pPr>
        <w:ind w:left="1639" w:hanging="504"/>
      </w:pPr>
      <w:rPr>
        <w:b w:val="0"/>
        <w:i w:val="0"/>
        <w:smallCaps w:val="0"/>
        <w:strike w:val="0"/>
        <w:color w:val="000000"/>
        <w:u w:val="none"/>
        <w:vertAlign w:val="baseline"/>
      </w:rPr>
    </w:lvl>
    <w:lvl w:ilvl="3">
      <w:start w:val="1"/>
      <w:numFmt w:val="decimal"/>
      <w:lvlText w:val="%1.%2.%3.%4."/>
      <w:lvlJc w:val="left"/>
      <w:pPr>
        <w:ind w:left="1728" w:hanging="647.9999999999998"/>
      </w:pPr>
      <w:rPr>
        <w:b w:val="0"/>
        <w:i w:val="0"/>
        <w:smallCaps w:val="0"/>
        <w:strike w:val="0"/>
        <w:color w:val="000000"/>
        <w:u w:val="none"/>
        <w:vertAlign w:val="baseline"/>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bullet"/>
      <w:lvlText w:val="●"/>
      <w:lvlJc w:val="left"/>
      <w:pPr>
        <w:ind w:left="1288" w:hanging="359.9999999999999"/>
      </w:pPr>
      <w:rPr>
        <w:rFonts w:ascii="Noto Sans Symbols" w:cs="Noto Sans Symbols" w:eastAsia="Noto Sans Symbols" w:hAnsi="Noto Sans Symbols"/>
      </w:rPr>
    </w:lvl>
    <w:lvl w:ilvl="1">
      <w:start w:val="1"/>
      <w:numFmt w:val="bullet"/>
      <w:lvlText w:val="o"/>
      <w:lvlJc w:val="left"/>
      <w:pPr>
        <w:ind w:left="2008" w:hanging="360"/>
      </w:pPr>
      <w:rPr>
        <w:rFonts w:ascii="Courier New" w:cs="Courier New" w:eastAsia="Courier New" w:hAnsi="Courier New"/>
      </w:rPr>
    </w:lvl>
    <w:lvl w:ilvl="2">
      <w:start w:val="1"/>
      <w:numFmt w:val="bullet"/>
      <w:lvlText w:val="▪"/>
      <w:lvlJc w:val="left"/>
      <w:pPr>
        <w:ind w:left="2728" w:hanging="360"/>
      </w:pPr>
      <w:rPr>
        <w:rFonts w:ascii="Noto Sans Symbols" w:cs="Noto Sans Symbols" w:eastAsia="Noto Sans Symbols" w:hAnsi="Noto Sans Symbols"/>
      </w:rPr>
    </w:lvl>
    <w:lvl w:ilvl="3">
      <w:start w:val="1"/>
      <w:numFmt w:val="bullet"/>
      <w:lvlText w:val="●"/>
      <w:lvlJc w:val="left"/>
      <w:pPr>
        <w:ind w:left="3448" w:hanging="360"/>
      </w:pPr>
      <w:rPr>
        <w:rFonts w:ascii="Noto Sans Symbols" w:cs="Noto Sans Symbols" w:eastAsia="Noto Sans Symbols" w:hAnsi="Noto Sans Symbols"/>
      </w:rPr>
    </w:lvl>
    <w:lvl w:ilvl="4">
      <w:start w:val="1"/>
      <w:numFmt w:val="bullet"/>
      <w:lvlText w:val="o"/>
      <w:lvlJc w:val="left"/>
      <w:pPr>
        <w:ind w:left="4168" w:hanging="360"/>
      </w:pPr>
      <w:rPr>
        <w:rFonts w:ascii="Courier New" w:cs="Courier New" w:eastAsia="Courier New" w:hAnsi="Courier New"/>
      </w:rPr>
    </w:lvl>
    <w:lvl w:ilvl="5">
      <w:start w:val="1"/>
      <w:numFmt w:val="bullet"/>
      <w:lvlText w:val="▪"/>
      <w:lvlJc w:val="left"/>
      <w:pPr>
        <w:ind w:left="4888" w:hanging="360"/>
      </w:pPr>
      <w:rPr>
        <w:rFonts w:ascii="Noto Sans Symbols" w:cs="Noto Sans Symbols" w:eastAsia="Noto Sans Symbols" w:hAnsi="Noto Sans Symbols"/>
      </w:rPr>
    </w:lvl>
    <w:lvl w:ilvl="6">
      <w:start w:val="1"/>
      <w:numFmt w:val="bullet"/>
      <w:lvlText w:val="●"/>
      <w:lvlJc w:val="left"/>
      <w:pPr>
        <w:ind w:left="5608" w:hanging="360"/>
      </w:pPr>
      <w:rPr>
        <w:rFonts w:ascii="Noto Sans Symbols" w:cs="Noto Sans Symbols" w:eastAsia="Noto Sans Symbols" w:hAnsi="Noto Sans Symbols"/>
      </w:rPr>
    </w:lvl>
    <w:lvl w:ilvl="7">
      <w:start w:val="1"/>
      <w:numFmt w:val="bullet"/>
      <w:lvlText w:val="o"/>
      <w:lvlJc w:val="left"/>
      <w:pPr>
        <w:ind w:left="6328" w:hanging="360"/>
      </w:pPr>
      <w:rPr>
        <w:rFonts w:ascii="Courier New" w:cs="Courier New" w:eastAsia="Courier New" w:hAnsi="Courier New"/>
      </w:rPr>
    </w:lvl>
    <w:lvl w:ilvl="8">
      <w:start w:val="1"/>
      <w:numFmt w:val="bullet"/>
      <w:lvlText w:val="▪"/>
      <w:lvlJc w:val="left"/>
      <w:pPr>
        <w:ind w:left="7048"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2422" w:hanging="360"/>
      </w:pPr>
      <w:rPr>
        <w:rFonts w:ascii="Noto Sans Symbols" w:cs="Noto Sans Symbols" w:eastAsia="Noto Sans Symbols" w:hAnsi="Noto Sans Symbols"/>
      </w:rPr>
    </w:lvl>
    <w:lvl w:ilvl="1">
      <w:start w:val="1"/>
      <w:numFmt w:val="bullet"/>
      <w:lvlText w:val="o"/>
      <w:lvlJc w:val="left"/>
      <w:pPr>
        <w:ind w:left="3142" w:hanging="360"/>
      </w:pPr>
      <w:rPr>
        <w:rFonts w:ascii="Courier New" w:cs="Courier New" w:eastAsia="Courier New" w:hAnsi="Courier New"/>
      </w:rPr>
    </w:lvl>
    <w:lvl w:ilvl="2">
      <w:start w:val="1"/>
      <w:numFmt w:val="bullet"/>
      <w:lvlText w:val="▪"/>
      <w:lvlJc w:val="left"/>
      <w:pPr>
        <w:ind w:left="3862" w:hanging="360"/>
      </w:pPr>
      <w:rPr>
        <w:rFonts w:ascii="Noto Sans Symbols" w:cs="Noto Sans Symbols" w:eastAsia="Noto Sans Symbols" w:hAnsi="Noto Sans Symbols"/>
      </w:rPr>
    </w:lvl>
    <w:lvl w:ilvl="3">
      <w:start w:val="1"/>
      <w:numFmt w:val="bullet"/>
      <w:lvlText w:val="●"/>
      <w:lvlJc w:val="left"/>
      <w:pPr>
        <w:ind w:left="4582" w:hanging="360"/>
      </w:pPr>
      <w:rPr>
        <w:rFonts w:ascii="Noto Sans Symbols" w:cs="Noto Sans Symbols" w:eastAsia="Noto Sans Symbols" w:hAnsi="Noto Sans Symbols"/>
      </w:rPr>
    </w:lvl>
    <w:lvl w:ilvl="4">
      <w:start w:val="1"/>
      <w:numFmt w:val="bullet"/>
      <w:lvlText w:val="o"/>
      <w:lvlJc w:val="left"/>
      <w:pPr>
        <w:ind w:left="5302" w:hanging="360"/>
      </w:pPr>
      <w:rPr>
        <w:rFonts w:ascii="Courier New" w:cs="Courier New" w:eastAsia="Courier New" w:hAnsi="Courier New"/>
      </w:rPr>
    </w:lvl>
    <w:lvl w:ilvl="5">
      <w:start w:val="1"/>
      <w:numFmt w:val="bullet"/>
      <w:lvlText w:val="▪"/>
      <w:lvlJc w:val="left"/>
      <w:pPr>
        <w:ind w:left="6022" w:hanging="360"/>
      </w:pPr>
      <w:rPr>
        <w:rFonts w:ascii="Noto Sans Symbols" w:cs="Noto Sans Symbols" w:eastAsia="Noto Sans Symbols" w:hAnsi="Noto Sans Symbols"/>
      </w:rPr>
    </w:lvl>
    <w:lvl w:ilvl="6">
      <w:start w:val="1"/>
      <w:numFmt w:val="bullet"/>
      <w:lvlText w:val="●"/>
      <w:lvlJc w:val="left"/>
      <w:pPr>
        <w:ind w:left="6742" w:hanging="360"/>
      </w:pPr>
      <w:rPr>
        <w:rFonts w:ascii="Noto Sans Symbols" w:cs="Noto Sans Symbols" w:eastAsia="Noto Sans Symbols" w:hAnsi="Noto Sans Symbols"/>
      </w:rPr>
    </w:lvl>
    <w:lvl w:ilvl="7">
      <w:start w:val="1"/>
      <w:numFmt w:val="bullet"/>
      <w:lvlText w:val="o"/>
      <w:lvlJc w:val="left"/>
      <w:pPr>
        <w:ind w:left="7462" w:hanging="360"/>
      </w:pPr>
      <w:rPr>
        <w:rFonts w:ascii="Courier New" w:cs="Courier New" w:eastAsia="Courier New" w:hAnsi="Courier New"/>
      </w:rPr>
    </w:lvl>
    <w:lvl w:ilvl="8">
      <w:start w:val="1"/>
      <w:numFmt w:val="bullet"/>
      <w:lvlText w:val="▪"/>
      <w:lvlJc w:val="left"/>
      <w:pPr>
        <w:ind w:left="8182" w:hanging="360"/>
      </w:pPr>
      <w:rPr>
        <w:rFonts w:ascii="Noto Sans Symbols" w:cs="Noto Sans Symbols" w:eastAsia="Noto Sans Symbols" w:hAnsi="Noto Sans Symbols"/>
      </w:rPr>
    </w:lvl>
  </w:abstractNum>
  <w:abstractNum w:abstractNumId="8">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pos="851"/>
      </w:tabs>
      <w:ind w:left="928" w:hanging="360"/>
    </w:pPr>
    <w:rPr>
      <w:rFonts w:ascii="Arial" w:cs="Arial" w:eastAsia="Arial" w:hAnsi="Arial"/>
      <w:b w:val="1"/>
    </w:rPr>
  </w:style>
  <w:style w:type="paragraph" w:styleId="Heading2">
    <w:name w:val="heading 2"/>
    <w:basedOn w:val="Normal"/>
    <w:next w:val="Normal"/>
    <w:pPr>
      <w:tabs>
        <w:tab w:val="left" w:pos="1418"/>
      </w:tabs>
      <w:ind w:left="1283" w:hanging="432"/>
    </w:pPr>
    <w:rPr>
      <w:rFonts w:ascii="Arial" w:cs="Arial" w:eastAsia="Arial" w:hAnsi="Arial"/>
    </w:rPr>
  </w:style>
  <w:style w:type="paragraph" w:styleId="Heading3">
    <w:name w:val="heading 3"/>
    <w:basedOn w:val="Normal"/>
    <w:next w:val="Normal"/>
    <w:pPr>
      <w:tabs>
        <w:tab w:val="left" w:pos="1418"/>
        <w:tab w:val="left" w:pos="2127"/>
      </w:tabs>
      <w:ind w:left="1639" w:hanging="504.00000000000006"/>
    </w:pPr>
    <w:rPr>
      <w:rFonts w:ascii="Arial" w:cs="Arial" w:eastAsia="Arial" w:hAnsi="Arial"/>
    </w:rPr>
  </w:style>
  <w:style w:type="paragraph" w:styleId="Heading4">
    <w:name w:val="heading 4"/>
    <w:basedOn w:val="Normal"/>
    <w:next w:val="Normal"/>
    <w:pPr>
      <w:tabs>
        <w:tab w:val="left" w:pos="3119"/>
      </w:tabs>
      <w:ind w:left="3119" w:hanging="991.9999999999999"/>
    </w:pPr>
    <w:rPr>
      <w:rFonts w:ascii="Arial" w:cs="Arial" w:eastAsia="Arial" w:hAnsi="Arial"/>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64690"/>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T&amp;Cs1,Numbered Heading 1,mpc1,Section,Section Heading,Numbered - 1,Outline1,Level 1,Paragraph,Lev 1,USE for SLR,Se,MPS Standard Heading 1,PA Chapter,h1,numbered indent 1,ni1,Heading.CAPS,H1,A MAJOR/BOLD,Schedheading,Heading 1(Report Only)"/>
    <w:basedOn w:val="Normal"/>
    <w:link w:val="Heading1Char"/>
    <w:uiPriority w:val="9"/>
    <w:qFormat w:val="1"/>
    <w:rsid w:val="00664690"/>
    <w:pPr>
      <w:numPr>
        <w:numId w:val="5"/>
      </w:numPr>
      <w:tabs>
        <w:tab w:val="left" w:pos="851"/>
      </w:tabs>
      <w:overflowPunct w:val="1"/>
      <w:autoSpaceDE w:val="1"/>
      <w:autoSpaceDN w:val="1"/>
      <w:textAlignment w:val="auto"/>
      <w:outlineLvl w:val="0"/>
    </w:pPr>
    <w:rPr>
      <w:rFonts w:ascii="Arial" w:eastAsia="STZhongsong" w:hAnsi="Arial"/>
      <w:b w:val="1"/>
      <w:lang w:eastAsia="zh-CN"/>
    </w:rPr>
  </w:style>
  <w:style w:type="paragraph" w:styleId="Heading2">
    <w:name w:val="heading 2"/>
    <w:aliases w:val="T&amp;Cs2,TSOL 2nd Level X,Reset numbering,Major heading,KJL:1st Level,PARA2,S Heading,S Heading 2,h2,Numbered - 2,1.1.1 heading,m,Body Text (Reset numbering),H2,TF-Overskrit 2,h2 main heading,2m,h 2,B Sub/Bold,B Sub/Bold1,B Sub/Bold2,B Sub/Bold11"/>
    <w:basedOn w:val="Normal"/>
    <w:link w:val="Heading2Char"/>
    <w:uiPriority w:val="9"/>
    <w:qFormat w:val="1"/>
    <w:rsid w:val="00664690"/>
    <w:pPr>
      <w:numPr>
        <w:ilvl w:val="1"/>
        <w:numId w:val="5"/>
      </w:numPr>
      <w:tabs>
        <w:tab w:val="left" w:pos="1418"/>
      </w:tabs>
      <w:overflowPunct w:val="1"/>
      <w:autoSpaceDE w:val="1"/>
      <w:autoSpaceDN w:val="1"/>
      <w:textAlignment w:val="auto"/>
      <w:outlineLvl w:val="1"/>
    </w:pPr>
    <w:rPr>
      <w:rFonts w:ascii="Arial" w:hAnsi="Arial"/>
      <w:lang w:eastAsia="zh-CN"/>
    </w:r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Normal"/>
    <w:link w:val="Heading3Char"/>
    <w:uiPriority w:val="99"/>
    <w:qFormat w:val="1"/>
    <w:rsid w:val="00664690"/>
    <w:pPr>
      <w:numPr>
        <w:ilvl w:val="2"/>
        <w:numId w:val="5"/>
      </w:numPr>
      <w:tabs>
        <w:tab w:val="left" w:pos="1418"/>
        <w:tab w:val="left" w:pos="2127"/>
      </w:tabs>
      <w:overflowPunct w:val="1"/>
      <w:autoSpaceDE w:val="1"/>
      <w:autoSpaceDN w:val="1"/>
      <w:textAlignment w:val="auto"/>
      <w:outlineLvl w:val="2"/>
    </w:pPr>
    <w:rPr>
      <w:rFonts w:ascii="Arial" w:cs="Times New Roman" w:eastAsia="STZhongsong" w:hAnsi="Arial"/>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val="1"/>
    <w:rsid w:val="00664690"/>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next w:val="Normal"/>
    <w:link w:val="Heading5Char"/>
    <w:unhideWhenUsed w:val="1"/>
    <w:qFormat w:val="1"/>
    <w:rsid w:val="00664690"/>
    <w:pPr>
      <w:keepNext w:val="1"/>
      <w:keepLines w:val="1"/>
      <w:spacing w:after="0" w:before="40"/>
      <w:outlineLvl w:val="4"/>
    </w:pPr>
    <w:rPr>
      <w:rFonts w:asciiTheme="majorHAnsi" w:cstheme="majorBidi" w:eastAsiaTheme="majorEastAsia" w:hAnsiTheme="majorHAnsi"/>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T&amp;Cs1 Char,Numbered Heading 1 Char,mpc1 Char,Section Char,Section Heading Char,Numbered - 1 Char,Outline1 Char,Level 1 Char,Paragraph Char,Lev 1 Char,USE for SLR Char,Se Char,MPS Standard Heading 1 Char,PA Chapter Char,h1 Char,ni1 Char"/>
    <w:basedOn w:val="DefaultParagraphFont"/>
    <w:link w:val="Heading1"/>
    <w:uiPriority w:val="9"/>
    <w:rsid w:val="00664690"/>
    <w:rPr>
      <w:rFonts w:ascii="Arial" w:cs="Arial" w:eastAsia="STZhongsong" w:hAnsi="Arial"/>
      <w:b w:val="1"/>
      <w:lang w:eastAsia="zh-CN"/>
    </w:rPr>
  </w:style>
  <w:style w:type="character" w:styleId="Heading2Char" w:customStyle="1">
    <w:name w:val="Heading 2 Char"/>
    <w:aliases w:val="T&amp;Cs2 Char,TSOL 2nd Level X Char,Reset numbering Char,Major heading Char,KJL:1st Level Char,PARA2 Char,S Heading Char,S Heading 2 Char,h2 Char,Numbered - 2 Char,1.1.1 heading Char,m Char,Body Text (Reset numbering) Char,H2 Char,2m Char"/>
    <w:basedOn w:val="DefaultParagraphFont"/>
    <w:link w:val="Heading2"/>
    <w:uiPriority w:val="9"/>
    <w:rsid w:val="00664690"/>
    <w:rPr>
      <w:rFonts w:ascii="Arial" w:cs="Arial" w:eastAsia="Times New Roman" w:hAnsi="Arial"/>
      <w:lang w:eastAsia="zh-CN"/>
    </w:rPr>
  </w:style>
  <w:style w:type="character" w:styleId="Heading3Char" w:customStyle="1">
    <w:name w:val="Heading 3 Char"/>
    <w:aliases w:val="T&amp;Cs3 Char,h3 Char,heading3 Char,heading3+ Char,3 Char,Numbered para Char,Minor Char,Level 1 - 1 Char,Level 2.1 Char,Oscar Faber 3 Char,H3 Char,Numbered - 3 Char,HeadC Char,h31 Char,h32 Char,h33 Char,Level 1 - 2 Char,C Sub-Sub/Italic Char"/>
    <w:basedOn w:val="DefaultParagraphFont"/>
    <w:link w:val="Heading3"/>
    <w:uiPriority w:val="99"/>
    <w:rsid w:val="00664690"/>
    <w:rPr>
      <w:rFonts w:ascii="Arial" w:cs="Times New Roman" w:eastAsia="STZhongsong" w:hAnsi="Arial"/>
      <w:szCs w:val="20"/>
      <w:lang w:eastAsia="zh-CN"/>
    </w:rPr>
  </w:style>
  <w:style w:type="character" w:styleId="Heading4Char" w:customStyle="1">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uiPriority w:val="99"/>
    <w:rsid w:val="00664690"/>
    <w:rPr>
      <w:rFonts w:ascii="Arial" w:cs="Times New Roman" w:eastAsia="STZhongsong" w:hAnsi="Arial"/>
      <w:szCs w:val="20"/>
      <w:lang w:eastAsia="zh-CN"/>
    </w:rPr>
  </w:style>
  <w:style w:type="character" w:styleId="Heading5Char" w:customStyle="1">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rsid w:val="00664690"/>
    <w:rPr>
      <w:rFonts w:asciiTheme="majorHAnsi" w:cstheme="majorBidi" w:eastAsiaTheme="majorEastAsia" w:hAnsiTheme="majorHAnsi"/>
      <w:color w:val="2e74b5" w:themeColor="accent1" w:themeShade="0000BF"/>
    </w:rPr>
  </w:style>
  <w:style w:type="paragraph" w:styleId="ListParagraph">
    <w:name w:val="List Paragraph"/>
    <w:aliases w:val="Dot pt"/>
    <w:basedOn w:val="Normal"/>
    <w:link w:val="ListParagraphChar"/>
    <w:uiPriority w:val="34"/>
    <w:qFormat w:val="1"/>
    <w:rsid w:val="00664690"/>
    <w:pPr>
      <w:ind w:left="720"/>
      <w:contextualSpacing w:val="1"/>
    </w:pPr>
  </w:style>
  <w:style w:type="character" w:styleId="ListParagraphChar" w:customStyle="1">
    <w:name w:val="List Paragraph Char"/>
    <w:aliases w:val="Dot pt Char"/>
    <w:basedOn w:val="DefaultParagraphFont"/>
    <w:link w:val="ListParagraph"/>
    <w:uiPriority w:val="1"/>
    <w:locked w:val="1"/>
    <w:rsid w:val="00664690"/>
    <w:rPr>
      <w:rFonts w:ascii="Calibri" w:cs="Arial" w:eastAsia="Times New Roman" w:hAnsi="Calibri"/>
    </w:rPr>
  </w:style>
  <w:style w:type="paragraph" w:styleId="GPSL1CLAUSEHEADING" w:customStyle="1">
    <w:name w:val="GPS L1 CLAUSE HEADING"/>
    <w:basedOn w:val="Normal"/>
    <w:next w:val="Normal"/>
    <w:link w:val="GPSL1CLAUSEHEADINGChar"/>
    <w:qFormat w:val="1"/>
    <w:rsid w:val="00664690"/>
    <w:pPr>
      <w:numPr>
        <w:numId w:val="7"/>
      </w:numPr>
      <w:tabs>
        <w:tab w:val="left" w:pos="142"/>
      </w:tabs>
      <w:overflowPunct w:val="1"/>
      <w:autoSpaceDE w:val="1"/>
      <w:autoSpaceDN w:val="1"/>
      <w:spacing w:before="120"/>
      <w:textAlignment w:val="auto"/>
      <w:outlineLvl w:val="1"/>
    </w:pPr>
    <w:rPr>
      <w:rFonts w:eastAsia="STZhongsong"/>
      <w:b w:val="1"/>
      <w:caps w:val="1"/>
      <w:lang w:eastAsia="zh-CN"/>
    </w:rPr>
  </w:style>
  <w:style w:type="character" w:styleId="GPSL1CLAUSEHEADINGChar" w:customStyle="1">
    <w:name w:val="GPS L1 CLAUSE HEADING Char"/>
    <w:link w:val="GPSL1CLAUSEHEADING"/>
    <w:locked w:val="1"/>
    <w:rsid w:val="00664690"/>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664690"/>
    <w:pPr>
      <w:numPr>
        <w:ilvl w:val="2"/>
        <w:numId w:val="7"/>
      </w:numPr>
      <w:tabs>
        <w:tab w:val="left" w:pos="1985"/>
      </w:tabs>
      <w:overflowPunct w:val="1"/>
      <w:autoSpaceDE w:val="1"/>
      <w:autoSpaceDN w:val="1"/>
      <w:spacing w:after="120" w:before="120"/>
      <w:textAlignment w:val="auto"/>
    </w:pPr>
    <w:rPr>
      <w:lang w:eastAsia="zh-CN"/>
    </w:rPr>
  </w:style>
  <w:style w:type="character" w:styleId="GPSL3numberedclauseChar" w:customStyle="1">
    <w:name w:val="GPS L3 numbered clause Char"/>
    <w:basedOn w:val="DefaultParagraphFont"/>
    <w:link w:val="GPSL3numberedclause"/>
    <w:rsid w:val="00664690"/>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664690"/>
    <w:pPr>
      <w:numPr>
        <w:ilvl w:val="3"/>
      </w:numPr>
      <w:tabs>
        <w:tab w:val="left" w:pos="2552"/>
      </w:tabs>
    </w:pPr>
  </w:style>
  <w:style w:type="character" w:styleId="GPSL4numberedclauseChar" w:customStyle="1">
    <w:name w:val="GPS L4 numbered clause Char"/>
    <w:link w:val="GPSL4numberedclause"/>
    <w:rsid w:val="00664690"/>
    <w:rPr>
      <w:rFonts w:ascii="Calibri" w:cs="Arial" w:eastAsia="Times New Roman" w:hAnsi="Calibri"/>
      <w:lang w:eastAsia="zh-CN"/>
    </w:rPr>
  </w:style>
  <w:style w:type="paragraph" w:styleId="GPSL5numberedclause" w:customStyle="1">
    <w:name w:val="GPS L5 numbered clause"/>
    <w:basedOn w:val="GPSL4numberedclause"/>
    <w:qFormat w:val="1"/>
    <w:rsid w:val="00664690"/>
    <w:pPr>
      <w:numPr>
        <w:ilvl w:val="4"/>
      </w:numPr>
      <w:tabs>
        <w:tab w:val="left" w:pos="3119"/>
      </w:tabs>
    </w:pPr>
  </w:style>
  <w:style w:type="paragraph" w:styleId="GPSL2NumberedBoldHeading" w:customStyle="1">
    <w:name w:val="GPS L2 Numbered Bold Heading"/>
    <w:basedOn w:val="Normal"/>
    <w:link w:val="GPSL2NumberedBoldHeadingChar"/>
    <w:qFormat w:val="1"/>
    <w:rsid w:val="00664690"/>
    <w:pPr>
      <w:numPr>
        <w:ilvl w:val="1"/>
        <w:numId w:val="7"/>
      </w:numPr>
      <w:tabs>
        <w:tab w:val="left" w:pos="1134"/>
      </w:tabs>
      <w:overflowPunct w:val="1"/>
      <w:autoSpaceDE w:val="1"/>
      <w:autoSpaceDN w:val="1"/>
      <w:spacing w:after="120" w:before="120"/>
      <w:textAlignment w:val="auto"/>
    </w:pPr>
    <w:rPr>
      <w:b w:val="1"/>
      <w:lang w:eastAsia="zh-CN"/>
    </w:rPr>
  </w:style>
  <w:style w:type="character" w:styleId="GPSL2NumberedBoldHeadingChar" w:customStyle="1">
    <w:name w:val="GPS L2 Numbered Bold Heading Char"/>
    <w:basedOn w:val="DefaultParagraphFont"/>
    <w:link w:val="GPSL2NumberedBoldHeading"/>
    <w:rsid w:val="00664690"/>
    <w:rPr>
      <w:rFonts w:ascii="Calibri" w:cs="Arial" w:eastAsia="Times New Roman" w:hAnsi="Calibri"/>
      <w:b w:val="1"/>
      <w:lang w:eastAsia="zh-CN"/>
    </w:rPr>
  </w:style>
  <w:style w:type="paragraph" w:styleId="GPSL6numbered" w:customStyle="1">
    <w:name w:val="GPS L6 numbered"/>
    <w:basedOn w:val="GPSL5numberedclause"/>
    <w:qFormat w:val="1"/>
    <w:rsid w:val="00664690"/>
    <w:pPr>
      <w:numPr>
        <w:ilvl w:val="5"/>
      </w:numPr>
      <w:tabs>
        <w:tab w:val="left" w:pos="3686"/>
      </w:tabs>
    </w:pPr>
  </w:style>
  <w:style w:type="paragraph" w:styleId="GPSL2Numbered" w:customStyle="1">
    <w:name w:val="GPS L2 Numbered"/>
    <w:basedOn w:val="GPSL2NumberedBoldHeading"/>
    <w:link w:val="GPSL2NumberedChar"/>
    <w:qFormat w:val="1"/>
    <w:rsid w:val="00664690"/>
    <w:pPr>
      <w:tabs>
        <w:tab w:val="left" w:pos="709"/>
      </w:tabs>
    </w:pPr>
    <w:rPr>
      <w:b w:val="0"/>
    </w:rPr>
  </w:style>
  <w:style w:type="character" w:styleId="GPSL2NumberedChar" w:customStyle="1">
    <w:name w:val="GPS L2 Numbered Char"/>
    <w:link w:val="GPSL2Numbered"/>
    <w:locked w:val="1"/>
    <w:rsid w:val="00664690"/>
    <w:rPr>
      <w:rFonts w:ascii="Calibri" w:cs="Arial" w:eastAsia="Times New Roman" w:hAnsi="Calibri"/>
      <w:lang w:eastAsia="zh-CN"/>
    </w:rPr>
  </w:style>
  <w:style w:type="table" w:styleId="TableGrid">
    <w:name w:val="Table Grid"/>
    <w:basedOn w:val="TableNormal"/>
    <w:uiPriority w:val="3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64690"/>
    <w:rPr>
      <w:color w:val="0000ff"/>
      <w:u w:val="single"/>
    </w:rPr>
  </w:style>
  <w:style w:type="character" w:styleId="FollowedHyperlink">
    <w:name w:val="FollowedHyperlink"/>
    <w:basedOn w:val="DefaultParagraphFont"/>
    <w:uiPriority w:val="99"/>
    <w:semiHidden w:val="1"/>
    <w:unhideWhenUsed w:val="1"/>
    <w:rsid w:val="00664690"/>
    <w:rPr>
      <w:color w:val="954f72" w:themeColor="followedHyperlink"/>
      <w:u w:val="single"/>
    </w:rPr>
  </w:style>
  <w:style w:type="paragraph" w:styleId="m3883335678852435432gmail-m-6790488945954332309gmail-gpsl5numberedclause" w:customStyle="1">
    <w:name w:val="m_3883335678852435432gmail-m_-6790488945954332309gmail-gpsl5numberedclause"/>
    <w:basedOn w:val="Normal"/>
    <w:rsid w:val="00664690"/>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lang w:eastAsia="en-GB"/>
    </w:rPr>
  </w:style>
  <w:style w:type="paragraph" w:styleId="GPSmacrorestart" w:customStyle="1">
    <w:name w:val="GPS macro restart"/>
    <w:basedOn w:val="Normal"/>
    <w:qFormat w:val="1"/>
    <w:rsid w:val="00664690"/>
    <w:pPr>
      <w:spacing w:after="0"/>
    </w:pPr>
    <w:rPr>
      <w:rFonts w:ascii="Arial" w:hAnsi="Arial"/>
      <w:color w:val="ffffff"/>
      <w:sz w:val="16"/>
      <w:szCs w:val="16"/>
    </w:rPr>
  </w:style>
  <w:style w:type="paragraph" w:styleId="Default" w:customStyle="1">
    <w:name w:val="Default"/>
    <w:rsid w:val="00664690"/>
    <w:pPr>
      <w:autoSpaceDE w:val="0"/>
      <w:autoSpaceDN w:val="0"/>
      <w:adjustRightInd w:val="0"/>
      <w:spacing w:after="0" w:line="240" w:lineRule="auto"/>
    </w:pPr>
    <w:rPr>
      <w:rFonts w:ascii="Arial" w:cs="Times New Roman" w:eastAsia="Times New Roman" w:hAnsi="Arial"/>
      <w:color w:val="000000"/>
      <w:sz w:val="24"/>
      <w:szCs w:val="24"/>
      <w:lang w:bidi="en-US" w:eastAsia="en-GB" w:val="en-US"/>
    </w:rPr>
  </w:style>
  <w:style w:type="character" w:styleId="Strong">
    <w:name w:val="Strong"/>
    <w:basedOn w:val="DefaultParagraphFont"/>
    <w:uiPriority w:val="22"/>
    <w:qFormat w:val="1"/>
    <w:rsid w:val="00664690"/>
    <w:rPr>
      <w:b w:val="1"/>
      <w:bCs w:val="1"/>
    </w:rPr>
  </w:style>
  <w:style w:type="paragraph" w:styleId="NoSpacing">
    <w:name w:val="No Spacing"/>
    <w:link w:val="NoSpacingChar"/>
    <w:uiPriority w:val="1"/>
    <w:qFormat w:val="1"/>
    <w:rsid w:val="00664690"/>
    <w:pPr>
      <w:spacing w:after="0" w:line="240" w:lineRule="auto"/>
    </w:pPr>
    <w:rPr>
      <w:rFonts w:ascii="Calibri" w:cs="Times New Roman" w:eastAsia="Times New Roman" w:hAnsi="Calibri"/>
      <w:lang w:val="en-US"/>
    </w:rPr>
  </w:style>
  <w:style w:type="character" w:styleId="NoSpacingChar" w:customStyle="1">
    <w:name w:val="No Spacing Char"/>
    <w:basedOn w:val="DefaultParagraphFont"/>
    <w:link w:val="NoSpacing"/>
    <w:uiPriority w:val="1"/>
    <w:rsid w:val="00664690"/>
    <w:rPr>
      <w:rFonts w:ascii="Calibri" w:cs="Times New Roman" w:eastAsia="Times New Roman" w:hAnsi="Calibri"/>
      <w:lang w:val="en-US"/>
    </w:rPr>
  </w:style>
  <w:style w:type="character" w:styleId="apple-style-span" w:customStyle="1">
    <w:name w:val="apple-style-span"/>
    <w:basedOn w:val="DefaultParagraphFont"/>
    <w:rsid w:val="00664690"/>
  </w:style>
  <w:style w:type="paragraph" w:styleId="Header">
    <w:name w:val="header"/>
    <w:basedOn w:val="Normal"/>
    <w:link w:val="HeaderChar"/>
    <w:uiPriority w:val="99"/>
    <w:unhideWhenUsed w:val="1"/>
    <w:rsid w:val="00664690"/>
    <w:pPr>
      <w:tabs>
        <w:tab w:val="center" w:pos="4513"/>
        <w:tab w:val="right" w:pos="9026"/>
      </w:tabs>
      <w:spacing w:after="0"/>
    </w:pPr>
  </w:style>
  <w:style w:type="character" w:styleId="HeaderChar" w:customStyle="1">
    <w:name w:val="Header Char"/>
    <w:basedOn w:val="DefaultParagraphFont"/>
    <w:link w:val="Header"/>
    <w:uiPriority w:val="99"/>
    <w:rsid w:val="00664690"/>
    <w:rPr>
      <w:rFonts w:ascii="Calibri" w:cs="Arial" w:eastAsia="Times New Roman" w:hAnsi="Calibri"/>
    </w:rPr>
  </w:style>
  <w:style w:type="paragraph" w:styleId="Footer">
    <w:name w:val="footer"/>
    <w:basedOn w:val="Normal"/>
    <w:link w:val="FooterChar"/>
    <w:uiPriority w:val="99"/>
    <w:unhideWhenUsed w:val="1"/>
    <w:rsid w:val="00664690"/>
    <w:pPr>
      <w:tabs>
        <w:tab w:val="center" w:pos="4513"/>
        <w:tab w:val="right" w:pos="9026"/>
      </w:tabs>
      <w:spacing w:after="0"/>
    </w:pPr>
  </w:style>
  <w:style w:type="character" w:styleId="FooterChar" w:customStyle="1">
    <w:name w:val="Footer Char"/>
    <w:basedOn w:val="DefaultParagraphFont"/>
    <w:link w:val="Footer"/>
    <w:uiPriority w:val="99"/>
    <w:rsid w:val="00664690"/>
    <w:rPr>
      <w:rFonts w:ascii="Calibri" w:cs="Arial" w:eastAsia="Times New Roman" w:hAnsi="Calibri"/>
    </w:rPr>
  </w:style>
  <w:style w:type="paragraph" w:styleId="ITCDtabledotpoint" w:customStyle="1">
    <w:name w:val="ITCD table dot point"/>
    <w:link w:val="ITCDtabledotpointChar"/>
    <w:rsid w:val="00664690"/>
    <w:pPr>
      <w:numPr>
        <w:numId w:val="10"/>
      </w:numPr>
      <w:spacing w:after="0" w:before="20" w:line="264" w:lineRule="auto"/>
      <w:contextualSpacing w:val="1"/>
    </w:pPr>
    <w:rPr>
      <w:rFonts w:ascii="Arial Narrow" w:cs="Times New Roman" w:eastAsia="Times New Roman" w:hAnsi="Arial Narrow"/>
      <w:sz w:val="16"/>
      <w:szCs w:val="16"/>
    </w:rPr>
  </w:style>
  <w:style w:type="character" w:styleId="ITCDtabledotpointChar" w:customStyle="1">
    <w:name w:val="ITCD table dot point Char"/>
    <w:basedOn w:val="DefaultParagraphFont"/>
    <w:link w:val="ITCDtabledotpoint"/>
    <w:rsid w:val="00664690"/>
    <w:rPr>
      <w:rFonts w:ascii="Arial Narrow" w:cs="Times New Roman" w:eastAsia="Times New Roman" w:hAnsi="Arial Narrow"/>
      <w:sz w:val="16"/>
      <w:szCs w:val="16"/>
    </w:rPr>
  </w:style>
  <w:style w:type="paragraph" w:styleId="tablebullet3" w:customStyle="1">
    <w:name w:val="table bullet 3"/>
    <w:basedOn w:val="ITCDtabledotpoint"/>
    <w:rsid w:val="00664690"/>
    <w:pPr>
      <w:numPr>
        <w:ilvl w:val="1"/>
      </w:numPr>
      <w:tabs>
        <w:tab w:val="clear" w:pos="1270"/>
        <w:tab w:val="num" w:pos="360"/>
        <w:tab w:val="num" w:pos="720"/>
        <w:tab w:val="num" w:pos="851"/>
        <w:tab w:val="num" w:pos="1440"/>
      </w:tabs>
      <w:ind w:left="851" w:hanging="851"/>
    </w:pPr>
  </w:style>
  <w:style w:type="paragraph" w:styleId="GPsDefinition" w:customStyle="1">
    <w:name w:val="GPs Definition"/>
    <w:basedOn w:val="Normal"/>
    <w:qFormat w:val="1"/>
    <w:rsid w:val="00664690"/>
    <w:pPr>
      <w:numPr>
        <w:ilvl w:val="1"/>
        <w:numId w:val="11"/>
      </w:numPr>
      <w:tabs>
        <w:tab w:val="left" w:pos="175"/>
      </w:tabs>
      <w:spacing w:after="120"/>
      <w:ind w:left="170" w:firstLine="5"/>
    </w:pPr>
    <w:rPr>
      <w:rFonts w:ascii="Arial" w:hAnsi="Arial"/>
    </w:rPr>
  </w:style>
  <w:style w:type="paragraph" w:styleId="GPSDefinitionL2" w:customStyle="1">
    <w:name w:val="GPS Definition L2"/>
    <w:basedOn w:val="GPsDefinition"/>
    <w:qFormat w:val="1"/>
    <w:rsid w:val="00664690"/>
    <w:pPr>
      <w:numPr>
        <w:ilvl w:val="2"/>
      </w:numPr>
      <w:ind w:left="720" w:hanging="544"/>
    </w:pPr>
  </w:style>
  <w:style w:type="paragraph" w:styleId="GPSDefinitionL3" w:customStyle="1">
    <w:name w:val="GPS Definition L3"/>
    <w:basedOn w:val="GPSDefinitionL2"/>
    <w:qFormat w:val="1"/>
    <w:rsid w:val="00664690"/>
    <w:pPr>
      <w:numPr>
        <w:ilvl w:val="3"/>
      </w:numPr>
      <w:ind w:left="1080"/>
    </w:pPr>
  </w:style>
  <w:style w:type="paragraph" w:styleId="GPSDefinitionL4" w:customStyle="1">
    <w:name w:val="GPS Definition L4"/>
    <w:basedOn w:val="GPSDefinitionL3"/>
    <w:qFormat w:val="1"/>
    <w:rsid w:val="00664690"/>
    <w:pPr>
      <w:ind w:left="1440"/>
    </w:pPr>
  </w:style>
  <w:style w:type="paragraph" w:styleId="GPSDefinitionTerm" w:customStyle="1">
    <w:name w:val="GPS Definition Term"/>
    <w:basedOn w:val="Normal"/>
    <w:qFormat w:val="1"/>
    <w:rsid w:val="00664690"/>
    <w:pPr>
      <w:spacing w:after="120"/>
      <w:ind w:left="-108"/>
      <w:jc w:val="left"/>
    </w:pPr>
    <w:rPr>
      <w:rFonts w:ascii="Arial" w:hAnsi="Arial"/>
      <w:b w:val="1"/>
    </w:rPr>
  </w:style>
  <w:style w:type="character" w:styleId="Emphasis">
    <w:name w:val="Emphasis"/>
    <w:basedOn w:val="DefaultParagraphFont"/>
    <w:qFormat w:val="1"/>
    <w:rsid w:val="00664690"/>
    <w:rPr>
      <w:i w:val="1"/>
      <w:iCs w:val="1"/>
    </w:rPr>
  </w:style>
  <w:style w:type="paragraph" w:styleId="Style2" w:customStyle="1">
    <w:name w:val="Style2"/>
    <w:basedOn w:val="Normal"/>
    <w:link w:val="Style2Char"/>
    <w:rsid w:val="00664690"/>
    <w:pPr>
      <w:tabs>
        <w:tab w:val="num" w:pos="1287"/>
      </w:tabs>
      <w:overflowPunct w:val="1"/>
      <w:autoSpaceDE w:val="1"/>
      <w:autoSpaceDN w:val="1"/>
      <w:adjustRightInd w:val="1"/>
      <w:spacing w:after="120" w:before="120"/>
      <w:ind w:left="1287" w:hanging="567"/>
      <w:jc w:val="left"/>
      <w:textAlignment w:val="auto"/>
    </w:pPr>
    <w:rPr>
      <w:rFonts w:ascii="Arial" w:hAnsi="Arial"/>
      <w:u w:val="single"/>
      <w:lang w:eastAsia="en-GB"/>
    </w:rPr>
  </w:style>
  <w:style w:type="character" w:styleId="Style2Char" w:customStyle="1">
    <w:name w:val="Style2 Char"/>
    <w:link w:val="Style2"/>
    <w:rsid w:val="00664690"/>
    <w:rPr>
      <w:rFonts w:ascii="Arial" w:cs="Arial" w:eastAsia="Times New Roman" w:hAnsi="Arial"/>
      <w:u w:val="single"/>
      <w:lang w:eastAsia="en-GB"/>
    </w:rPr>
  </w:style>
  <w:style w:type="paragraph" w:styleId="Style3" w:customStyle="1">
    <w:name w:val="Style3"/>
    <w:basedOn w:val="Normal"/>
    <w:link w:val="Style3Char"/>
    <w:rsid w:val="00664690"/>
    <w:pPr>
      <w:tabs>
        <w:tab w:val="num" w:pos="2410"/>
      </w:tabs>
      <w:overflowPunct w:val="1"/>
      <w:autoSpaceDE w:val="1"/>
      <w:autoSpaceDN w:val="1"/>
      <w:adjustRightInd w:val="1"/>
      <w:spacing w:after="120" w:before="120"/>
      <w:ind w:left="2410" w:hanging="850"/>
      <w:jc w:val="left"/>
      <w:textAlignment w:val="auto"/>
    </w:pPr>
    <w:rPr>
      <w:rFonts w:ascii="Arial" w:hAnsi="Arial"/>
      <w:lang w:eastAsia="en-GB"/>
    </w:rPr>
  </w:style>
  <w:style w:type="character" w:styleId="Style3Char" w:customStyle="1">
    <w:name w:val="Style3 Char"/>
    <w:basedOn w:val="DefaultParagraphFont"/>
    <w:link w:val="Style3"/>
    <w:rsid w:val="00664690"/>
    <w:rPr>
      <w:rFonts w:ascii="Arial" w:cs="Arial" w:eastAsia="Times New Roman" w:hAnsi="Arial"/>
      <w:lang w:eastAsia="en-GB"/>
    </w:rPr>
  </w:style>
  <w:style w:type="paragraph" w:styleId="BalloonText">
    <w:name w:val="Balloon Text"/>
    <w:basedOn w:val="Normal"/>
    <w:link w:val="BalloonTextChar"/>
    <w:uiPriority w:val="99"/>
    <w:semiHidden w:val="1"/>
    <w:unhideWhenUsed w:val="1"/>
    <w:rsid w:val="00664690"/>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64690"/>
    <w:rPr>
      <w:rFonts w:ascii="Segoe UI" w:cs="Segoe UI" w:eastAsia="Times New Roman" w:hAnsi="Segoe UI"/>
      <w:sz w:val="18"/>
      <w:szCs w:val="18"/>
    </w:rPr>
  </w:style>
  <w:style w:type="character" w:styleId="CommentReference">
    <w:name w:val="annotation reference"/>
    <w:basedOn w:val="DefaultParagraphFont"/>
    <w:uiPriority w:val="99"/>
    <w:semiHidden w:val="1"/>
    <w:unhideWhenUsed w:val="1"/>
    <w:rsid w:val="00664690"/>
    <w:rPr>
      <w:sz w:val="16"/>
      <w:szCs w:val="16"/>
    </w:rPr>
  </w:style>
  <w:style w:type="paragraph" w:styleId="CommentText">
    <w:name w:val="annotation text"/>
    <w:basedOn w:val="Normal"/>
    <w:link w:val="CommentTextChar"/>
    <w:uiPriority w:val="99"/>
    <w:unhideWhenUsed w:val="1"/>
    <w:rsid w:val="00664690"/>
    <w:rPr>
      <w:sz w:val="20"/>
      <w:szCs w:val="20"/>
    </w:rPr>
  </w:style>
  <w:style w:type="character" w:styleId="CommentTextChar" w:customStyle="1">
    <w:name w:val="Comment Text Char"/>
    <w:basedOn w:val="DefaultParagraphFont"/>
    <w:link w:val="CommentText"/>
    <w:uiPriority w:val="99"/>
    <w:rsid w:val="00664690"/>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sid w:val="00664690"/>
    <w:rPr>
      <w:b w:val="1"/>
      <w:bCs w:val="1"/>
    </w:rPr>
  </w:style>
  <w:style w:type="character" w:styleId="CommentSubjectChar" w:customStyle="1">
    <w:name w:val="Comment Subject Char"/>
    <w:basedOn w:val="CommentTextChar"/>
    <w:link w:val="CommentSubject"/>
    <w:uiPriority w:val="99"/>
    <w:semiHidden w:val="1"/>
    <w:rsid w:val="00664690"/>
    <w:rPr>
      <w:rFonts w:ascii="Calibri" w:cs="Arial" w:eastAsia="Times New Roman" w:hAnsi="Calibri"/>
      <w:b w:val="1"/>
      <w:bCs w:val="1"/>
      <w:sz w:val="20"/>
      <w:szCs w:val="20"/>
    </w:rPr>
  </w:style>
  <w:style w:type="paragraph" w:styleId="Revision">
    <w:name w:val="Revision"/>
    <w:hidden w:val="1"/>
    <w:uiPriority w:val="99"/>
    <w:semiHidden w:val="1"/>
    <w:rsid w:val="00664690"/>
    <w:pPr>
      <w:spacing w:after="0" w:line="240" w:lineRule="auto"/>
    </w:pPr>
    <w:rPr>
      <w:rFonts w:ascii="Calibri" w:cs="Arial" w:eastAsia="Times New Roman" w:hAnsi="Calibri"/>
    </w:rPr>
  </w:style>
  <w:style w:type="paragraph" w:styleId="GPSL2numberedclause" w:customStyle="1">
    <w:name w:val="GPS L2 numbered clause"/>
    <w:basedOn w:val="Normal"/>
    <w:link w:val="GPSL2numberedclauseChar1"/>
    <w:qFormat w:val="1"/>
    <w:rsid w:val="00664690"/>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sid w:val="00664690"/>
    <w:rPr>
      <w:rFonts w:ascii="Calibri" w:cs="Arial" w:eastAsia="Times New Roman" w:hAnsi="Calibri"/>
      <w:lang w:eastAsia="zh-CN"/>
    </w:rPr>
  </w:style>
  <w:style w:type="paragraph" w:styleId="Annexlevel1" w:customStyle="1">
    <w:name w:val="Annex level 1"/>
    <w:basedOn w:val="Normal"/>
    <w:rsid w:val="00664690"/>
    <w:pPr>
      <w:keepNext w:val="1"/>
      <w:pageBreakBefore w:val="1"/>
      <w:numPr>
        <w:numId w:val="12"/>
      </w:numPr>
      <w:jc w:val="center"/>
    </w:pPr>
    <w:rPr>
      <w:b w:val="1"/>
      <w:caps w:val="1"/>
      <w:sz w:val="20"/>
    </w:rPr>
  </w:style>
  <w:style w:type="paragraph" w:styleId="Appendixlevel1" w:customStyle="1">
    <w:name w:val="Appendix level 1"/>
    <w:basedOn w:val="Normal"/>
    <w:next w:val="Normal"/>
    <w:rsid w:val="00664690"/>
    <w:pPr>
      <w:pageBreakBefore w:val="1"/>
      <w:numPr>
        <w:ilvl w:val="2"/>
        <w:numId w:val="13"/>
      </w:numPr>
      <w:jc w:val="center"/>
    </w:pPr>
    <w:rPr>
      <w:b w:val="1"/>
      <w:caps w:val="1"/>
      <w:sz w:val="20"/>
    </w:rPr>
  </w:style>
  <w:style w:type="paragraph" w:styleId="Appendixlevel2" w:customStyle="1">
    <w:name w:val="Appendix level 2"/>
    <w:basedOn w:val="Normal"/>
    <w:rsid w:val="00664690"/>
    <w:pPr>
      <w:keepNext w:val="1"/>
      <w:jc w:val="center"/>
    </w:pPr>
    <w:rPr>
      <w:b w:val="1"/>
      <w:sz w:val="20"/>
    </w:rPr>
  </w:style>
  <w:style w:type="paragraph" w:styleId="GPSRecitals" w:customStyle="1">
    <w:name w:val="GPS Recitals"/>
    <w:basedOn w:val="Normal"/>
    <w:qFormat w:val="1"/>
    <w:rsid w:val="00664690"/>
    <w:pPr>
      <w:numPr>
        <w:numId w:val="14"/>
      </w:numPr>
      <w:overflowPunct w:val="1"/>
      <w:autoSpaceDE w:val="1"/>
      <w:autoSpaceDN w:val="1"/>
      <w:textAlignment w:val="auto"/>
    </w:pPr>
    <w:rPr>
      <w:rFonts w:ascii="Arial" w:cs="Times New Roman" w:hAnsi="Arial"/>
      <w:lang w:eastAsia="zh-CN"/>
    </w:rPr>
  </w:style>
  <w:style w:type="character" w:styleId="st" w:customStyle="1">
    <w:name w:val="st"/>
    <w:basedOn w:val="DefaultParagraphFont"/>
    <w:rsid w:val="00664690"/>
  </w:style>
  <w:style w:type="character" w:styleId="f" w:customStyle="1">
    <w:name w:val="f"/>
    <w:basedOn w:val="DefaultParagraphFont"/>
    <w:rsid w:val="00664690"/>
  </w:style>
  <w:style w:type="paragraph" w:styleId="BodyText">
    <w:name w:val="Body Text"/>
    <w:basedOn w:val="Normal"/>
    <w:link w:val="BodyTextChar"/>
    <w:uiPriority w:val="1"/>
    <w:qFormat w:val="1"/>
    <w:rsid w:val="00664690"/>
    <w:pPr>
      <w:widowControl w:val="0"/>
      <w:overflowPunct w:val="1"/>
      <w:autoSpaceDE w:val="1"/>
      <w:autoSpaceDN w:val="1"/>
      <w:adjustRightInd w:val="1"/>
      <w:spacing w:after="0"/>
      <w:ind w:left="133" w:hanging="32"/>
      <w:jc w:val="left"/>
      <w:textAlignment w:val="auto"/>
    </w:pPr>
    <w:rPr>
      <w:rFonts w:ascii="Arial" w:eastAsia="Arial" w:hAnsi="Arial" w:cstheme="minorBidi"/>
      <w:sz w:val="24"/>
      <w:szCs w:val="24"/>
      <w:lang w:val="en-US"/>
    </w:rPr>
  </w:style>
  <w:style w:type="character" w:styleId="BodyTextChar" w:customStyle="1">
    <w:name w:val="Body Text Char"/>
    <w:basedOn w:val="DefaultParagraphFont"/>
    <w:link w:val="BodyText"/>
    <w:uiPriority w:val="1"/>
    <w:rsid w:val="00664690"/>
    <w:rPr>
      <w:rFonts w:ascii="Arial" w:eastAsia="Arial" w:hAnsi="Arial"/>
      <w:sz w:val="24"/>
      <w:szCs w:val="24"/>
      <w:lang w:val="en-US"/>
    </w:rPr>
  </w:style>
  <w:style w:type="paragraph" w:styleId="TableParagraph" w:customStyle="1">
    <w:name w:val="Table Paragraph"/>
    <w:basedOn w:val="Normal"/>
    <w:uiPriority w:val="1"/>
    <w:qFormat w:val="1"/>
    <w:rsid w:val="00664690"/>
    <w:pPr>
      <w:widowControl w:val="0"/>
      <w:overflowPunct w:val="1"/>
      <w:autoSpaceDE w:val="1"/>
      <w:autoSpaceDN w:val="1"/>
      <w:adjustRightInd w:val="1"/>
      <w:spacing w:after="0"/>
      <w:jc w:val="left"/>
      <w:textAlignment w:val="auto"/>
    </w:pPr>
    <w:rPr>
      <w:rFonts w:asciiTheme="minorHAnsi" w:cstheme="minorBidi" w:eastAsiaTheme="minorHAnsi" w:hAnsiTheme="minorHAnsi"/>
      <w:lang w:val="en-US"/>
    </w:rPr>
  </w:style>
  <w:style w:type="numbering" w:styleId="NoList1" w:customStyle="1">
    <w:name w:val="No List1"/>
    <w:next w:val="NoList"/>
    <w:uiPriority w:val="99"/>
    <w:semiHidden w:val="1"/>
    <w:unhideWhenUsed w:val="1"/>
    <w:rsid w:val="00664690"/>
  </w:style>
  <w:style w:type="numbering" w:styleId="NoList11" w:customStyle="1">
    <w:name w:val="No List11"/>
    <w:next w:val="NoList"/>
    <w:uiPriority w:val="99"/>
    <w:semiHidden w:val="1"/>
    <w:unhideWhenUsed w:val="1"/>
    <w:rsid w:val="00664690"/>
  </w:style>
  <w:style w:type="table" w:styleId="TableGrid1" w:customStyle="1">
    <w:name w:val="Table Grid1"/>
    <w:basedOn w:val="TableNormal"/>
    <w:next w:val="TableGrid"/>
    <w:uiPriority w:val="5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NoList2" w:customStyle="1">
    <w:name w:val="No List2"/>
    <w:next w:val="NoList"/>
    <w:uiPriority w:val="99"/>
    <w:semiHidden w:val="1"/>
    <w:unhideWhenUsed w:val="1"/>
    <w:rsid w:val="00664690"/>
  </w:style>
  <w:style w:type="table" w:styleId="TableGrid2" w:customStyle="1">
    <w:name w:val="Table Grid2"/>
    <w:basedOn w:val="TableNormal"/>
    <w:next w:val="TableGrid"/>
    <w:uiPriority w:val="3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NoList3" w:customStyle="1">
    <w:name w:val="No List3"/>
    <w:next w:val="NoList"/>
    <w:uiPriority w:val="99"/>
    <w:semiHidden w:val="1"/>
    <w:unhideWhenUsed w:val="1"/>
    <w:rsid w:val="00664690"/>
  </w:style>
  <w:style w:type="table" w:styleId="TableGrid0" w:customStyle="1">
    <w:name w:val="TableGrid"/>
    <w:rsid w:val="00664690"/>
    <w:pPr>
      <w:spacing w:after="0" w:line="240" w:lineRule="auto"/>
    </w:pPr>
    <w:rPr>
      <w:rFonts w:eastAsiaTheme="minorEastAsia"/>
      <w:lang w:eastAsia="en-GB"/>
    </w:rPr>
    <w:tblPr>
      <w:tblCellMar>
        <w:top w:w="0.0" w:type="dxa"/>
        <w:left w:w="0.0" w:type="dxa"/>
        <w:bottom w:w="0.0" w:type="dxa"/>
        <w:right w:w="0.0" w:type="dxa"/>
      </w:tblCellMar>
    </w:tblPr>
  </w:style>
  <w:style w:type="table" w:styleId="TableGrid10" w:customStyle="1">
    <w:name w:val="TableGrid1"/>
    <w:rsid w:val="00664690"/>
    <w:pPr>
      <w:spacing w:after="0" w:line="240" w:lineRule="auto"/>
    </w:pPr>
    <w:rPr>
      <w:rFonts w:eastAsiaTheme="minorEastAsia"/>
      <w:lang w:eastAsia="en-GB"/>
    </w:rPr>
    <w:tblPr>
      <w:tblCellMar>
        <w:top w:w="0.0" w:type="dxa"/>
        <w:left w:w="0.0" w:type="dxa"/>
        <w:bottom w:w="0.0" w:type="dxa"/>
        <w:right w:w="0.0" w:type="dxa"/>
      </w:tblCellMar>
    </w:tblPr>
  </w:style>
  <w:style w:type="paragraph" w:styleId="Normal1" w:customStyle="1">
    <w:name w:val="Normal1"/>
    <w:rsid w:val="00664690"/>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style>
  <w:style w:type="paragraph" w:styleId="TOCHeading">
    <w:name w:val="TOC Heading"/>
    <w:basedOn w:val="Heading1"/>
    <w:next w:val="Normal"/>
    <w:uiPriority w:val="39"/>
    <w:unhideWhenUsed w:val="1"/>
    <w:qFormat w:val="1"/>
    <w:rsid w:val="00664690"/>
    <w:pPr>
      <w:keepNext w:val="1"/>
      <w:keepLines w:val="1"/>
      <w:numPr>
        <w:numId w:val="0"/>
      </w:numPr>
      <w:tabs>
        <w:tab w:val="clear" w:pos="851"/>
      </w:tabs>
      <w:adjustRightInd w:val="1"/>
      <w:spacing w:after="0" w:before="240" w:line="259" w:lineRule="auto"/>
      <w:jc w:val="left"/>
      <w:outlineLvl w:val="9"/>
    </w:pPr>
    <w:rPr>
      <w:rFonts w:asciiTheme="majorHAnsi" w:cstheme="majorBidi" w:eastAsiaTheme="majorEastAsia" w:hAnsiTheme="majorHAnsi"/>
      <w:b w:val="0"/>
      <w:color w:val="2e74b5" w:themeColor="accent1" w:themeShade="0000BF"/>
      <w:sz w:val="32"/>
      <w:szCs w:val="32"/>
      <w:lang w:eastAsia="en-US" w:val="en-US"/>
    </w:rPr>
  </w:style>
  <w:style w:type="paragraph" w:styleId="TOC1">
    <w:name w:val="toc 1"/>
    <w:basedOn w:val="Normal"/>
    <w:next w:val="Normal"/>
    <w:uiPriority w:val="39"/>
    <w:unhideWhenUsed w:val="1"/>
    <w:qFormat w:val="1"/>
    <w:rsid w:val="00D820F9"/>
    <w:pPr>
      <w:spacing w:after="100"/>
    </w:pPr>
    <w:rPr>
      <w:rFonts w:ascii="Arial" w:hAnsi="Arial"/>
    </w:rPr>
  </w:style>
  <w:style w:type="paragraph" w:styleId="Style1" w:customStyle="1">
    <w:name w:val="Style1"/>
    <w:basedOn w:val="Normal"/>
    <w:link w:val="Style1Char"/>
    <w:qFormat w:val="1"/>
    <w:rsid w:val="00664690"/>
    <w:pPr>
      <w:spacing w:after="0"/>
    </w:pPr>
    <w:rPr>
      <w:rFonts w:ascii="Arial" w:hAnsi="Arial"/>
      <w:sz w:val="36"/>
      <w:szCs w:val="36"/>
    </w:rPr>
  </w:style>
  <w:style w:type="character" w:styleId="Style1Char" w:customStyle="1">
    <w:name w:val="Style1 Char"/>
    <w:basedOn w:val="DefaultParagraphFont"/>
    <w:link w:val="Style1"/>
    <w:rsid w:val="00664690"/>
    <w:rPr>
      <w:rFonts w:ascii="Arial" w:cs="Arial" w:eastAsia="Times New Roman" w:hAnsi="Arial"/>
      <w:sz w:val="36"/>
      <w:szCs w:val="36"/>
    </w:rPr>
  </w:style>
  <w:style w:type="paragraph" w:styleId="TOC2">
    <w:name w:val="toc 2"/>
    <w:basedOn w:val="Normal"/>
    <w:next w:val="Normal"/>
    <w:autoRedefine w:val="1"/>
    <w:uiPriority w:val="39"/>
    <w:unhideWhenUsed w:val="1"/>
    <w:rsid w:val="000148C1"/>
    <w:pPr>
      <w:spacing w:after="100"/>
      <w:ind w:left="220"/>
    </w:pPr>
  </w:style>
  <w:style w:type="paragraph" w:styleId="TOC3">
    <w:name w:val="toc 3"/>
    <w:basedOn w:val="Normal"/>
    <w:next w:val="Normal"/>
    <w:autoRedefine w:val="1"/>
    <w:uiPriority w:val="39"/>
    <w:unhideWhenUsed w:val="1"/>
    <w:rsid w:val="000148C1"/>
    <w:pPr>
      <w:spacing w:after="100"/>
      <w:ind w:left="440"/>
    </w:pPr>
  </w:style>
  <w:style w:type="paragraph" w:styleId="TOC4">
    <w:name w:val="toc 4"/>
    <w:basedOn w:val="Normal"/>
    <w:next w:val="Normal"/>
    <w:autoRedefine w:val="1"/>
    <w:uiPriority w:val="39"/>
    <w:unhideWhenUsed w:val="1"/>
    <w:rsid w:val="000148C1"/>
    <w:pPr>
      <w:overflowPunct w:val="1"/>
      <w:autoSpaceDE w:val="1"/>
      <w:autoSpaceDN w:val="1"/>
      <w:adjustRightInd w:val="1"/>
      <w:spacing w:after="100" w:line="259" w:lineRule="auto"/>
      <w:ind w:left="660"/>
      <w:jc w:val="left"/>
      <w:textAlignment w:val="auto"/>
    </w:pPr>
    <w:rPr>
      <w:rFonts w:asciiTheme="minorHAnsi" w:cstheme="minorBidi" w:eastAsiaTheme="minorEastAsia" w:hAnsiTheme="minorHAnsi"/>
      <w:lang w:eastAsia="en-GB"/>
    </w:rPr>
  </w:style>
  <w:style w:type="paragraph" w:styleId="TOC5">
    <w:name w:val="toc 5"/>
    <w:basedOn w:val="Normal"/>
    <w:next w:val="Normal"/>
    <w:autoRedefine w:val="1"/>
    <w:uiPriority w:val="39"/>
    <w:unhideWhenUsed w:val="1"/>
    <w:rsid w:val="000148C1"/>
    <w:pPr>
      <w:overflowPunct w:val="1"/>
      <w:autoSpaceDE w:val="1"/>
      <w:autoSpaceDN w:val="1"/>
      <w:adjustRightInd w:val="1"/>
      <w:spacing w:after="100" w:line="259" w:lineRule="auto"/>
      <w:ind w:left="880"/>
      <w:jc w:val="left"/>
      <w:textAlignment w:val="auto"/>
    </w:pPr>
    <w:rPr>
      <w:rFonts w:asciiTheme="minorHAnsi" w:cstheme="minorBidi" w:eastAsiaTheme="minorEastAsia" w:hAnsiTheme="minorHAnsi"/>
      <w:lang w:eastAsia="en-GB"/>
    </w:rPr>
  </w:style>
  <w:style w:type="paragraph" w:styleId="TOC6">
    <w:name w:val="toc 6"/>
    <w:basedOn w:val="Normal"/>
    <w:next w:val="Normal"/>
    <w:autoRedefine w:val="1"/>
    <w:uiPriority w:val="39"/>
    <w:unhideWhenUsed w:val="1"/>
    <w:rsid w:val="000148C1"/>
    <w:pPr>
      <w:overflowPunct w:val="1"/>
      <w:autoSpaceDE w:val="1"/>
      <w:autoSpaceDN w:val="1"/>
      <w:adjustRightInd w:val="1"/>
      <w:spacing w:after="100" w:line="259" w:lineRule="auto"/>
      <w:ind w:left="1100"/>
      <w:jc w:val="left"/>
      <w:textAlignment w:val="auto"/>
    </w:pPr>
    <w:rPr>
      <w:rFonts w:asciiTheme="minorHAnsi" w:cstheme="minorBidi" w:eastAsiaTheme="minorEastAsia" w:hAnsiTheme="minorHAnsi"/>
      <w:lang w:eastAsia="en-GB"/>
    </w:rPr>
  </w:style>
  <w:style w:type="paragraph" w:styleId="TOC7">
    <w:name w:val="toc 7"/>
    <w:basedOn w:val="Normal"/>
    <w:next w:val="Normal"/>
    <w:autoRedefine w:val="1"/>
    <w:uiPriority w:val="39"/>
    <w:unhideWhenUsed w:val="1"/>
    <w:rsid w:val="000148C1"/>
    <w:pPr>
      <w:overflowPunct w:val="1"/>
      <w:autoSpaceDE w:val="1"/>
      <w:autoSpaceDN w:val="1"/>
      <w:adjustRightInd w:val="1"/>
      <w:spacing w:after="100" w:line="259" w:lineRule="auto"/>
      <w:ind w:left="1320"/>
      <w:jc w:val="left"/>
      <w:textAlignment w:val="auto"/>
    </w:pPr>
    <w:rPr>
      <w:rFonts w:asciiTheme="minorHAnsi" w:cstheme="minorBidi" w:eastAsiaTheme="minorEastAsia" w:hAnsiTheme="minorHAnsi"/>
      <w:lang w:eastAsia="en-GB"/>
    </w:rPr>
  </w:style>
  <w:style w:type="paragraph" w:styleId="TOC8">
    <w:name w:val="toc 8"/>
    <w:basedOn w:val="Normal"/>
    <w:next w:val="Normal"/>
    <w:autoRedefine w:val="1"/>
    <w:uiPriority w:val="39"/>
    <w:unhideWhenUsed w:val="1"/>
    <w:rsid w:val="000148C1"/>
    <w:pPr>
      <w:overflowPunct w:val="1"/>
      <w:autoSpaceDE w:val="1"/>
      <w:autoSpaceDN w:val="1"/>
      <w:adjustRightInd w:val="1"/>
      <w:spacing w:after="100" w:line="259" w:lineRule="auto"/>
      <w:ind w:left="1540"/>
      <w:jc w:val="left"/>
      <w:textAlignment w:val="auto"/>
    </w:pPr>
    <w:rPr>
      <w:rFonts w:asciiTheme="minorHAnsi" w:cstheme="minorBidi" w:eastAsiaTheme="minorEastAsia" w:hAnsiTheme="minorHAnsi"/>
      <w:lang w:eastAsia="en-GB"/>
    </w:rPr>
  </w:style>
  <w:style w:type="paragraph" w:styleId="TOC9">
    <w:name w:val="toc 9"/>
    <w:basedOn w:val="Normal"/>
    <w:next w:val="Normal"/>
    <w:autoRedefine w:val="1"/>
    <w:uiPriority w:val="39"/>
    <w:unhideWhenUsed w:val="1"/>
    <w:rsid w:val="000148C1"/>
    <w:pPr>
      <w:overflowPunct w:val="1"/>
      <w:autoSpaceDE w:val="1"/>
      <w:autoSpaceDN w:val="1"/>
      <w:adjustRightInd w:val="1"/>
      <w:spacing w:after="100" w:line="259" w:lineRule="auto"/>
      <w:ind w:left="1760"/>
      <w:jc w:val="left"/>
      <w:textAlignment w:val="auto"/>
    </w:pPr>
    <w:rPr>
      <w:rFonts w:asciiTheme="minorHAnsi" w:cstheme="minorBidi" w:eastAsiaTheme="minorEastAsia" w:hAnsiTheme="minorHAnsi"/>
      <w:lang w:eastAsia="en-GB"/>
    </w:rPr>
  </w:style>
  <w:style w:type="table" w:styleId="TableGrid11" w:customStyle="1">
    <w:name w:val="Table Grid11"/>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4" w:customStyle="1">
    <w:name w:val="Table Grid4"/>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5" w:customStyle="1">
    <w:name w:val="Table Grid5"/>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6" w:customStyle="1">
    <w:name w:val="Table Grid6"/>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1" w:customStyle="1">
    <w:name w:val="Table Grid21"/>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shop.bsigroup.com/ProductDetail?pid=000000000030266913" TargetMode="External"/><Relationship Id="rId22" Type="http://schemas.openxmlformats.org/officeDocument/2006/relationships/hyperlink" Target="https://shop.bsigroup.com/ProductDetail?pid=000000000030286217" TargetMode="External"/><Relationship Id="rId21" Type="http://schemas.openxmlformats.org/officeDocument/2006/relationships/hyperlink" Target="https://shop.bsigroup.com/ProductDetail?pid=000000000030177444" TargetMode="External"/><Relationship Id="rId24" Type="http://schemas.openxmlformats.org/officeDocument/2006/relationships/hyperlink" Target="https://shop.bsigroup.com/ProductDetail?pid=000000000030218889" TargetMode="External"/><Relationship Id="rId23" Type="http://schemas.openxmlformats.org/officeDocument/2006/relationships/hyperlink" Target="https://shop.bsigroup.com/ProductDetail?pid=000000000030331009" TargetMode="External"/><Relationship Id="rId1" Type="http://schemas.openxmlformats.org/officeDocument/2006/relationships/image" Target="media/image1.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4.png"/><Relationship Id="rId26" Type="http://schemas.openxmlformats.org/officeDocument/2006/relationships/hyperlink" Target="http://shop.bsigroup.com/en/ProductDetail/?pid=000000000030237303" TargetMode="External"/><Relationship Id="rId25" Type="http://schemas.openxmlformats.org/officeDocument/2006/relationships/hyperlink" Target="http://shop.bsigroup.com/ProductDetail?pid=000000000030274479" TargetMode="External"/><Relationship Id="rId28" Type="http://schemas.openxmlformats.org/officeDocument/2006/relationships/hyperlink" Target="https://www.gov.uk/government/publications/tal-213-bollards-and-pedestrian-movement" TargetMode="External"/><Relationship Id="rId27" Type="http://schemas.openxmlformats.org/officeDocument/2006/relationships/hyperlink" Target="https://www.gov.uk/government/publications/influence-of-bollards-on-pedestrian-evacuation-flow-tal-0116"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gov.uk/government/publications/vehicle-security-barriers-within-the-streetscape" TargetMode="External"/><Relationship Id="rId7" Type="http://schemas.openxmlformats.org/officeDocument/2006/relationships/customXml" Target="../customXML/item1.xml"/><Relationship Id="rId8" Type="http://schemas.openxmlformats.org/officeDocument/2006/relationships/image" Target="media/image9.png"/><Relationship Id="rId31" Type="http://schemas.openxmlformats.org/officeDocument/2006/relationships/hyperlink" Target="https://shop.bsigroup.com/ProductDetail?pid=000000000030322702" TargetMode="External"/><Relationship Id="rId30" Type="http://schemas.openxmlformats.org/officeDocument/2006/relationships/hyperlink" Target="https://www.gov.uk/government/collections/crowded-places" TargetMode="External"/><Relationship Id="rId11" Type="http://schemas.openxmlformats.org/officeDocument/2006/relationships/hyperlink" Target="https://shop.bsigroup.com/ProductDetail?pid=000000000030309547" TargetMode="External"/><Relationship Id="rId33" Type="http://schemas.openxmlformats.org/officeDocument/2006/relationships/image" Target="media/image7.png"/><Relationship Id="rId10" Type="http://schemas.openxmlformats.org/officeDocument/2006/relationships/hyperlink" Target="https://www.iso.org/obp/ui/#iso:std:iso:31000:en" TargetMode="External"/><Relationship Id="rId32" Type="http://schemas.openxmlformats.org/officeDocument/2006/relationships/hyperlink" Target="https://www.cpni.gov.uk/system/files/documents/18/6f/BIM-Introduction-To-PAS1192-5.pdf" TargetMode="External"/><Relationship Id="rId13" Type="http://schemas.openxmlformats.org/officeDocument/2006/relationships/hyperlink" Target="https://shop.bsigroup.com/ProductDetail?pid=000000000030331093" TargetMode="External"/><Relationship Id="rId35" Type="http://schemas.openxmlformats.org/officeDocument/2006/relationships/image" Target="media/image8.png"/><Relationship Id="rId12" Type="http://schemas.openxmlformats.org/officeDocument/2006/relationships/hyperlink" Target="https://shop.bsigroup.com/ProductDetail?pid=000000000030309517" TargetMode="External"/><Relationship Id="rId34" Type="http://schemas.openxmlformats.org/officeDocument/2006/relationships/image" Target="media/image6.png"/><Relationship Id="rId15" Type="http://schemas.openxmlformats.org/officeDocument/2006/relationships/hyperlink" Target="https://shop.bsigroup.com/ProductDetail?pid=000000000030338905" TargetMode="External"/><Relationship Id="rId37" Type="http://schemas.openxmlformats.org/officeDocument/2006/relationships/image" Target="media/image3.png"/><Relationship Id="rId14" Type="http://schemas.openxmlformats.org/officeDocument/2006/relationships/hyperlink" Target="https://shop.bsigroup.com/ProductDetail?pid=000000000030321775" TargetMode="External"/><Relationship Id="rId36" Type="http://schemas.openxmlformats.org/officeDocument/2006/relationships/image" Target="media/image2.png"/><Relationship Id="rId17" Type="http://schemas.openxmlformats.org/officeDocument/2006/relationships/hyperlink" Target="https://shop.bsigroup.com/ProductDetail?pid=000000000030331009" TargetMode="External"/><Relationship Id="rId16" Type="http://schemas.openxmlformats.org/officeDocument/2006/relationships/hyperlink" Target="https://shop.bsigroup.com/ProductDetail?pid=000000000030331056" TargetMode="External"/><Relationship Id="rId38" Type="http://schemas.openxmlformats.org/officeDocument/2006/relationships/image" Target="media/image5.png"/><Relationship Id="rId19" Type="http://schemas.openxmlformats.org/officeDocument/2006/relationships/hyperlink" Target="https://shop.bsigroup.com/ProductDetail?pid=000000000030281690" TargetMode="External"/><Relationship Id="rId18" Type="http://schemas.openxmlformats.org/officeDocument/2006/relationships/hyperlink" Target="https://shop.bsigroup.com/ProductDetail?pid=0000000000302271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YU6LbkkYlY1+bEmcXcKNpOgTxg==">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2021-09-27T14:50:00Z</dcterms:created>
  <dc:creator>Becky Leftwich</dc:creator>
</cp:coreProperties>
</file>